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eastAsia="黑体"/>
          <w:lang w:val="en-US" w:eastAsia="zh-CN"/>
        </w:rPr>
      </w:pPr>
      <w:bookmarkStart w:id="0" w:name="_Toc446423898"/>
      <w:bookmarkStart w:id="1" w:name="_Toc446429155"/>
      <w:bookmarkStart w:id="2" w:name="_Toc446507354"/>
      <w:bookmarkStart w:id="3" w:name="_Toc444592976"/>
      <w:bookmarkStart w:id="4" w:name="_Toc447620120"/>
      <w:bookmarkStart w:id="5" w:name="_Toc446429392"/>
      <w:r>
        <w:rPr>
          <w:rFonts w:hint="eastAsia"/>
        </w:rPr>
        <w:t>用 水 定 额</w:t>
      </w:r>
      <w:bookmarkEnd w:id="0"/>
      <w:bookmarkEnd w:id="1"/>
      <w:bookmarkEnd w:id="2"/>
      <w:bookmarkEnd w:id="3"/>
      <w:bookmarkEnd w:id="4"/>
      <w:bookmarkEnd w:id="5"/>
    </w:p>
    <w:p>
      <w:pPr>
        <w:pStyle w:val="2"/>
        <w:spacing w:before="312" w:after="312"/>
        <w:rPr>
          <w:rFonts w:hint="eastAsia"/>
        </w:rPr>
      </w:pPr>
      <w:bookmarkStart w:id="6" w:name="_Toc447620121"/>
      <w:bookmarkStart w:id="7" w:name="_Toc446507355"/>
      <w:bookmarkStart w:id="8" w:name="_Toc444592977"/>
      <w:r>
        <w:rPr>
          <w:rFonts w:hint="eastAsia"/>
        </w:rPr>
        <w:t>1  范围</w:t>
      </w:r>
      <w:bookmarkEnd w:id="6"/>
      <w:bookmarkEnd w:id="7"/>
    </w:p>
    <w:p>
      <w:pPr>
        <w:ind w:firstLine="420"/>
      </w:pPr>
      <w:r>
        <w:rPr>
          <w:rFonts w:hint="eastAsia"/>
        </w:rPr>
        <w:t>本标准规定了用水定额的术语和定义、主要农业、工业和生活用水定额。</w:t>
      </w:r>
    </w:p>
    <w:p>
      <w:pPr>
        <w:ind w:firstLine="420"/>
      </w:pPr>
      <w:r>
        <w:t>本</w:t>
      </w:r>
      <w:r>
        <w:rPr>
          <w:rFonts w:hint="eastAsia"/>
        </w:rPr>
        <w:t>标准适用于四川省行政区域范围内主要农林牧渔业、工业、城市公共生活和居民生活用水定额。</w:t>
      </w:r>
    </w:p>
    <w:p>
      <w:pPr>
        <w:pStyle w:val="2"/>
        <w:spacing w:before="312" w:after="312"/>
        <w:rPr>
          <w:rFonts w:hint="eastAsia"/>
        </w:rPr>
      </w:pPr>
      <w:bookmarkStart w:id="9" w:name="_Toc447620122"/>
      <w:bookmarkStart w:id="10" w:name="_Toc446507356"/>
      <w:r>
        <w:rPr>
          <w:rFonts w:hint="eastAsia"/>
        </w:rPr>
        <w:t>2  规范性引用文件</w:t>
      </w:r>
      <w:bookmarkEnd w:id="9"/>
      <w:bookmarkEnd w:id="10"/>
    </w:p>
    <w:p>
      <w:pPr>
        <w:pStyle w:val="13"/>
        <w:spacing w:line="400" w:lineRule="exact"/>
        <w:ind w:firstLine="420"/>
        <w:rPr>
          <w:rFonts w:hint="eastAsia"/>
          <w:sz w:val="21"/>
          <w:szCs w:val="21"/>
        </w:rPr>
      </w:pPr>
      <w:r>
        <w:rPr>
          <w:rFonts w:hint="eastAsia"/>
          <w:sz w:val="21"/>
          <w:szCs w:val="21"/>
        </w:rPr>
        <w:t>下列文件对于本文件的应用是必不可少的。凡是注日期的引用文件，仅所注日期的版本适用于本文件。凡是不注日期的引用文件，其最新版本适用于本文件。</w:t>
      </w:r>
    </w:p>
    <w:tbl>
      <w:tblPr>
        <w:tblStyle w:val="9"/>
        <w:tblW w:w="7368" w:type="dxa"/>
        <w:tblInd w:w="0" w:type="dxa"/>
        <w:tblLayout w:type="fixed"/>
        <w:tblCellMar>
          <w:top w:w="0" w:type="dxa"/>
          <w:left w:w="0" w:type="dxa"/>
          <w:bottom w:w="0" w:type="dxa"/>
          <w:right w:w="0" w:type="dxa"/>
        </w:tblCellMar>
      </w:tblPr>
      <w:tblGrid>
        <w:gridCol w:w="2848"/>
        <w:gridCol w:w="4520"/>
      </w:tblGrid>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4754-2017</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国民经济行业分类</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32716-2016</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用水定额编制技术导则</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default"/>
                <w:lang w:val="en-US" w:eastAsia="zh-CN"/>
              </w:rPr>
            </w:pPr>
            <w:r>
              <w:rPr>
                <w:rFonts w:hint="eastAsia"/>
                <w:lang w:val="en-US" w:eastAsia="zh-CN"/>
              </w:rPr>
              <w:t xml:space="preserve">GB/T </w:t>
            </w:r>
            <w:r>
              <w:rPr>
                <w:rFonts w:hint="eastAsia"/>
                <w:lang w:val="en-US" w:eastAsia="en-US"/>
              </w:rPr>
              <w:t>29404</w:t>
            </w:r>
            <w:r>
              <w:rPr>
                <w:rFonts w:hint="eastAsia"/>
                <w:lang w:val="en-US" w:eastAsia="zh-CN"/>
              </w:rPr>
              <w:t>-</w:t>
            </w:r>
            <w:r>
              <w:rPr>
                <w:rFonts w:hint="eastAsia"/>
                <w:lang w:val="en-US" w:eastAsia="en-US"/>
              </w:rPr>
              <w:t>2012</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default"/>
                <w:lang w:val="en-US" w:eastAsia="zh-CN"/>
              </w:rPr>
            </w:pPr>
            <w:r>
              <w:rPr>
                <w:rFonts w:hint="eastAsia"/>
                <w:lang w:val="en-US" w:eastAsia="zh-CN"/>
              </w:rPr>
              <w:t>灌溉用水定额编制导则</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50363-2018</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节水灌溉工程技术标准</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50085-2007</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喷灌工程技术规范</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504853-2009</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微灌工程技术规范</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50331-2002</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城市居民生活用水量标准</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 50013-2018</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室外给水设计标准</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 50282-2016</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城市给水工程规划规范</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18820-2011</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工业企业产品取水定额编制通则</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7119-2018</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节水型企业评价导则</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18916.1-2012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第1部分：火力发电</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18916.2-2012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第2部分：钢铁联合企业</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18916.3-2012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第3部分：石油炼制</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18916.4-2012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第4部分：纺织染整产品</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18916.5-2012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第5部分：造纸产品</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18916.6-2012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第6部分：啤酒制造</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18916.7-2014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第7部分：酒精制造</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18916.8-2017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第8部分：合成氨</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18916.9-2014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第9部分：味精制造</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18916.10-2006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第10部分：医药产品</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18916.11-2012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第11部分：选煤</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18916.12-2012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第12部分：氧化铝生产</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18916.13-2012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第13部分：乙烯生产</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18916.14-2014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第14部分：毛纺织产品</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18916.15-2014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第15部分：白酒制造</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18916.16-2014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第16部分：电解铝生产</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18916.17-2016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第17部分：堆积型铝土矿生产</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18916.18-2015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第18部分：铜冶炼生产</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18916.19-2015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第19部分：铅冶炼生产</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18916.20-2016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第20部分：化纤长丝制造产品</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18916.21-2016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第21部分：真丝绸产品</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18916.22-2016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第22部分：淀粉糖制造</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18916.23-2015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第23部分：柠檬酸制造</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18916.24-2016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第24部分：麻纺织产品</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18916.25-2016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第25部分：粘胶纤维产品</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18916.26-2017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第26部分：纯碱</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18916.27-2017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第27部分：尿素</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18916.28-2017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第28部分：工业硫酸</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18916.29-2017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第29部分：烧碱</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18916.30-2017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第30部分：炼焦</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18916.31-2017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第31部分：钢铁行业烧结/球团</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18916.32-2017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第32部分：铁矿选矿</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18916.33-2018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第33部分：煤间接液化</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18916.34-2018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第34部分：煤炭直接液化</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18916.35-2018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第35部分：煤制甲醇</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18916.36-2018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第36部分：煤制乙二醇</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18916.37-2018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第37部分：湿法磷酸</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18916.38-2018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第38部分：聚氯乙烯</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18916.39-2019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第39部分：煤制合成天然气</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18916.40-2018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第40部分：船舶制造</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18916.41-2019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第41部分：酵母制造</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18916.42-2019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第42部分：黄酒制造</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18916.44-2019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第44部分：氨纶产品</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 xml:space="preserve">GB/T 18916.45-2019 </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第45部分：再生涤纶产品</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18916.46-2019</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第46部分：核电</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18916.47-2020</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第47部分：多晶硅生产</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18916.48-2020</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第48部分：维纶产品</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18916.49-2020</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第49部分：锦纶产品</w:t>
            </w:r>
          </w:p>
        </w:tc>
      </w:tr>
      <w:tr>
        <w:tblPrEx>
          <w:tblCellMar>
            <w:top w:w="0" w:type="dxa"/>
            <w:left w:w="0" w:type="dxa"/>
            <w:bottom w:w="0" w:type="dxa"/>
            <w:right w:w="0" w:type="dxa"/>
          </w:tblCellMar>
        </w:tblPrEx>
        <w:trPr>
          <w:trHeight w:val="270" w:hRule="atLeast"/>
        </w:trPr>
        <w:tc>
          <w:tcPr>
            <w:tcW w:w="2848" w:type="dxa"/>
            <w:tcBorders>
              <w:top w:val="nil"/>
              <w:left w:val="nil"/>
              <w:bottom w:val="nil"/>
              <w:right w:val="nil"/>
            </w:tcBorders>
            <w:noWrap/>
            <w:tcMar>
              <w:top w:w="15" w:type="dxa"/>
              <w:left w:w="15" w:type="dxa"/>
              <w:right w:w="15" w:type="dxa"/>
            </w:tcMar>
            <w:vAlign w:val="center"/>
          </w:tcPr>
          <w:p>
            <w:pPr>
              <w:ind w:firstLine="420"/>
              <w:rPr>
                <w:rFonts w:hint="eastAsia"/>
              </w:rPr>
            </w:pPr>
            <w:r>
              <w:rPr>
                <w:rFonts w:hint="eastAsia"/>
                <w:lang w:val="en-US" w:eastAsia="zh-CN"/>
              </w:rPr>
              <w:t>GB/T 18916.50-2020</w:t>
            </w:r>
          </w:p>
        </w:tc>
        <w:tc>
          <w:tcPr>
            <w:tcW w:w="4520" w:type="dxa"/>
            <w:tcBorders>
              <w:top w:val="nil"/>
              <w:left w:val="nil"/>
              <w:bottom w:val="nil"/>
              <w:right w:val="nil"/>
            </w:tcBorders>
            <w:noWrap/>
            <w:tcMar>
              <w:top w:w="15" w:type="dxa"/>
              <w:left w:w="15" w:type="dxa"/>
              <w:right w:w="15" w:type="dxa"/>
            </w:tcMar>
            <w:vAlign w:val="center"/>
          </w:tcPr>
          <w:p>
            <w:pPr>
              <w:ind w:firstLine="0" w:firstLineChars="0"/>
              <w:rPr>
                <w:rFonts w:hint="eastAsia"/>
              </w:rPr>
            </w:pPr>
            <w:r>
              <w:rPr>
                <w:rFonts w:hint="eastAsia"/>
                <w:lang w:val="en-US" w:eastAsia="zh-CN"/>
              </w:rPr>
              <w:t>取水定额 第50部分：聚酯涤纶产品</w:t>
            </w:r>
          </w:p>
        </w:tc>
      </w:tr>
    </w:tbl>
    <w:p>
      <w:pPr>
        <w:ind w:left="0" w:leftChars="0" w:firstLine="210" w:firstLineChars="100"/>
        <w:rPr>
          <w:rFonts w:hint="eastAsia"/>
          <w:lang w:val="en-US" w:eastAsia="zh-CN"/>
        </w:rPr>
      </w:pPr>
      <w:r>
        <w:rPr>
          <w:rFonts w:hint="eastAsia"/>
          <w:lang w:val="en-US" w:eastAsia="zh-CN"/>
        </w:rPr>
        <w:t>《水利部关于印发宾馆等三项服务业用水定额的通知》（水节约〔2019〕284号）</w:t>
      </w:r>
    </w:p>
    <w:p>
      <w:pPr>
        <w:ind w:left="0" w:leftChars="0" w:firstLine="210" w:firstLineChars="100"/>
        <w:rPr>
          <w:rFonts w:hint="eastAsia"/>
          <w:lang w:val="en-US" w:eastAsia="zh-CN"/>
        </w:rPr>
      </w:pPr>
      <w:r>
        <w:rPr>
          <w:rFonts w:hint="eastAsia"/>
          <w:lang w:val="en-US" w:eastAsia="zh-CN"/>
        </w:rPr>
        <w:t>《水利部关于印发钢铁等十八项工业用水定额的通知》（水节约〔2019〕373号）</w:t>
      </w:r>
    </w:p>
    <w:p>
      <w:pPr>
        <w:ind w:left="0" w:leftChars="0" w:firstLine="210" w:firstLineChars="100"/>
        <w:rPr>
          <w:rFonts w:hint="eastAsia"/>
          <w:lang w:val="en-US" w:eastAsia="zh-CN"/>
        </w:rPr>
      </w:pPr>
      <w:r>
        <w:rPr>
          <w:rFonts w:hint="eastAsia"/>
          <w:lang w:val="en-US" w:eastAsia="zh-CN"/>
        </w:rPr>
        <w:t>《水利部关于印发小麦等十项用水定额的通知》（水节约〔2020〕9号）</w:t>
      </w:r>
    </w:p>
    <w:p>
      <w:pPr>
        <w:ind w:left="0" w:leftChars="0" w:firstLine="210" w:firstLineChars="100"/>
        <w:rPr>
          <w:rFonts w:hint="eastAsia"/>
          <w:lang w:val="en-US" w:eastAsia="zh-CN"/>
        </w:rPr>
      </w:pPr>
      <w:r>
        <w:rPr>
          <w:rFonts w:hint="eastAsia"/>
          <w:lang w:val="en-US" w:eastAsia="zh-CN"/>
        </w:rPr>
        <w:t>《水利部关于印发住宅房屋建筑等两项建筑业用水定额的通知》（水节约〔2020〕213号）</w:t>
      </w:r>
    </w:p>
    <w:p>
      <w:pPr>
        <w:ind w:left="0" w:leftChars="0" w:firstLine="210" w:firstLineChars="100"/>
        <w:rPr>
          <w:rFonts w:hint="eastAsia"/>
          <w:lang w:val="en-US" w:eastAsia="zh-CN"/>
        </w:rPr>
      </w:pPr>
      <w:r>
        <w:rPr>
          <w:rFonts w:hint="eastAsia"/>
          <w:lang w:val="en-US" w:eastAsia="zh-CN"/>
        </w:rPr>
        <w:t>《水利部关于印发水稻等七项农业灌溉用水定额的通知》（水节约〔2020〕214号）</w:t>
      </w:r>
    </w:p>
    <w:p>
      <w:pPr>
        <w:ind w:left="0" w:leftChars="0" w:firstLine="210" w:firstLineChars="100"/>
        <w:rPr>
          <w:rFonts w:hint="eastAsia"/>
          <w:lang w:val="en-US" w:eastAsia="zh-CN"/>
        </w:rPr>
      </w:pPr>
      <w:r>
        <w:rPr>
          <w:rFonts w:hint="eastAsia"/>
          <w:lang w:val="en-US" w:eastAsia="zh-CN"/>
        </w:rPr>
        <w:t>《水利部办公厅关于征求用水定额编制导则（征求意见稿）意见的函》（办节约函〔2019〕1096号）</w:t>
      </w:r>
    </w:p>
    <w:p>
      <w:pPr>
        <w:pStyle w:val="2"/>
        <w:bidi w:val="0"/>
      </w:pPr>
      <w:bookmarkStart w:id="11" w:name="_Toc447620123"/>
      <w:bookmarkStart w:id="12" w:name="_Toc446507357"/>
      <w:r>
        <w:rPr>
          <w:rFonts w:hint="eastAsia"/>
        </w:rPr>
        <w:t>3  术语和定义</w:t>
      </w:r>
      <w:bookmarkEnd w:id="11"/>
      <w:bookmarkEnd w:id="12"/>
    </w:p>
    <w:p>
      <w:pPr>
        <w:ind w:firstLine="420"/>
        <w:rPr>
          <w:rFonts w:hint="eastAsia" w:ascii="Times New Roman" w:hAnsi="Times New Roman" w:eastAsia="宋体" w:cs="Times New Roman"/>
          <w:kern w:val="2"/>
          <w:sz w:val="21"/>
          <w:szCs w:val="24"/>
          <w:u w:val="none"/>
          <w:shd w:val="clear"/>
          <w:lang w:val="en-US" w:eastAsia="zh-CN" w:bidi="ar-SA"/>
        </w:rPr>
      </w:pPr>
      <w:r>
        <w:rPr>
          <w:rFonts w:hint="eastAsia" w:ascii="Times New Roman" w:hAnsi="Times New Roman" w:eastAsia="宋体" w:cs="Times New Roman"/>
          <w:kern w:val="2"/>
          <w:sz w:val="21"/>
          <w:szCs w:val="24"/>
          <w:u w:val="none"/>
          <w:shd w:val="clear"/>
          <w:lang w:val="en-US" w:eastAsia="zh-CN" w:bidi="ar-SA"/>
        </w:rPr>
        <w:t>下列术语和定义适用于本标准。</w:t>
      </w:r>
    </w:p>
    <w:p>
      <w:pPr>
        <w:pStyle w:val="3"/>
        <w:spacing w:before="156" w:after="156"/>
        <w:rPr>
          <w:rFonts w:hint="eastAsia"/>
          <w:lang w:eastAsia="zh-CN"/>
        </w:rPr>
      </w:pPr>
      <w:bookmarkStart w:id="13" w:name="_Toc446423902"/>
      <w:bookmarkStart w:id="14" w:name="_Toc446429396"/>
      <w:bookmarkStart w:id="15" w:name="_Toc445909697"/>
      <w:bookmarkStart w:id="16" w:name="_Toc445909258"/>
      <w:bookmarkStart w:id="17" w:name="_Toc446429159"/>
      <w:bookmarkStart w:id="18" w:name="_Toc447620124"/>
      <w:bookmarkStart w:id="19" w:name="_Toc447620023"/>
      <w:bookmarkStart w:id="20" w:name="_Toc446507358"/>
      <w:r>
        <w:rPr>
          <w:rFonts w:hint="eastAsia"/>
        </w:rPr>
        <w:t>3.1</w:t>
      </w:r>
      <w:bookmarkEnd w:id="13"/>
      <w:bookmarkEnd w:id="14"/>
      <w:bookmarkEnd w:id="15"/>
      <w:bookmarkEnd w:id="16"/>
      <w:bookmarkEnd w:id="17"/>
      <w:bookmarkEnd w:id="18"/>
      <w:bookmarkEnd w:id="19"/>
      <w:bookmarkEnd w:id="20"/>
      <w:r>
        <w:rPr>
          <w:rFonts w:hint="eastAsia"/>
        </w:rPr>
        <w:t xml:space="preserve"> </w:t>
      </w:r>
      <w:bookmarkStart w:id="21" w:name="_Toc446429160"/>
      <w:bookmarkStart w:id="22" w:name="_Toc446423903"/>
      <w:bookmarkStart w:id="23" w:name="_Toc445909259"/>
      <w:bookmarkStart w:id="24" w:name="_Toc446429397"/>
      <w:bookmarkStart w:id="25" w:name="_Toc447620024"/>
      <w:bookmarkStart w:id="26" w:name="_Toc447620125"/>
      <w:bookmarkStart w:id="27" w:name="_Toc445909698"/>
      <w:bookmarkStart w:id="28" w:name="_Toc446507359"/>
      <w:r>
        <w:rPr>
          <w:rFonts w:hint="eastAsia"/>
        </w:rPr>
        <w:t>用水定额</w:t>
      </w:r>
      <w:bookmarkEnd w:id="21"/>
      <w:bookmarkEnd w:id="22"/>
      <w:bookmarkEnd w:id="23"/>
      <w:bookmarkEnd w:id="24"/>
      <w:bookmarkEnd w:id="25"/>
      <w:bookmarkEnd w:id="26"/>
      <w:bookmarkEnd w:id="27"/>
      <w:bookmarkEnd w:id="28"/>
    </w:p>
    <w:p>
      <w:pPr>
        <w:pStyle w:val="19"/>
        <w:keepNext w:val="0"/>
        <w:keepLines w:val="0"/>
        <w:widowControl w:val="0"/>
        <w:shd w:val="clear" w:color="auto" w:fill="auto"/>
        <w:bidi w:val="0"/>
        <w:spacing w:before="0" w:line="240" w:lineRule="auto"/>
        <w:ind w:left="0" w:right="0" w:firstLine="380"/>
        <w:jc w:val="left"/>
        <w:rPr>
          <w:rFonts w:hint="eastAsia" w:ascii="Times New Roman" w:hAnsi="Times New Roman" w:eastAsia="宋体" w:cs="Times New Roman"/>
          <w:kern w:val="2"/>
          <w:sz w:val="21"/>
          <w:szCs w:val="24"/>
          <w:u w:val="none"/>
          <w:shd w:val="clear"/>
          <w:lang w:val="en-US" w:eastAsia="zh-CN" w:bidi="ar-SA"/>
        </w:rPr>
      </w:pPr>
      <w:r>
        <w:rPr>
          <w:rFonts w:hint="eastAsia" w:ascii="Times New Roman" w:hAnsi="Times New Roman" w:eastAsia="宋体" w:cs="Times New Roman"/>
          <w:kern w:val="2"/>
          <w:sz w:val="21"/>
          <w:szCs w:val="24"/>
          <w:u w:val="none"/>
          <w:shd w:val="clear"/>
          <w:lang w:val="en-US" w:eastAsia="zh-CN" w:bidi="ar-SA"/>
        </w:rPr>
        <w:t>一定时期内用水户单位用水量的限定值。</w:t>
      </w:r>
    </w:p>
    <w:p>
      <w:pPr>
        <w:pStyle w:val="3"/>
        <w:bidi w:val="0"/>
        <w:rPr>
          <w:rFonts w:hint="eastAsia"/>
          <w:lang w:val="zh-CN" w:eastAsia="zh-CN"/>
        </w:rPr>
      </w:pPr>
      <w:bookmarkStart w:id="29" w:name="bookmark42"/>
      <w:bookmarkStart w:id="30" w:name="bookmark41"/>
      <w:bookmarkStart w:id="31" w:name="bookmark40"/>
      <w:r>
        <w:rPr>
          <w:rFonts w:hint="eastAsia"/>
          <w:lang w:val="en-US" w:eastAsia="zh-CN"/>
        </w:rPr>
        <w:t xml:space="preserve">3.2 </w:t>
      </w:r>
      <w:r>
        <w:rPr>
          <w:rFonts w:hint="eastAsia"/>
          <w:lang w:val="zh-CN" w:eastAsia="zh-CN"/>
        </w:rPr>
        <w:t>农业用水定额</w:t>
      </w:r>
      <w:bookmarkEnd w:id="29"/>
      <w:bookmarkEnd w:id="30"/>
      <w:bookmarkEnd w:id="31"/>
    </w:p>
    <w:p>
      <w:pPr>
        <w:ind w:firstLine="420"/>
        <w:rPr>
          <w:rFonts w:hint="eastAsia" w:ascii="Times New Roman" w:hAnsi="Times New Roman" w:eastAsia="宋体" w:cs="Times New Roman"/>
          <w:kern w:val="2"/>
          <w:sz w:val="21"/>
          <w:szCs w:val="24"/>
          <w:u w:val="none"/>
          <w:shd w:val="clear"/>
          <w:lang w:val="en-US" w:eastAsia="zh-CN" w:bidi="ar-SA"/>
        </w:rPr>
      </w:pPr>
      <w:r>
        <w:rPr>
          <w:rFonts w:hint="eastAsia" w:ascii="Times New Roman" w:hAnsi="Times New Roman" w:eastAsia="宋体" w:cs="Times New Roman"/>
          <w:kern w:val="2"/>
          <w:sz w:val="21"/>
          <w:szCs w:val="24"/>
          <w:u w:val="none"/>
          <w:shd w:val="clear"/>
          <w:lang w:val="en-US" w:eastAsia="zh-CN" w:bidi="ar-SA"/>
        </w:rPr>
        <w:t>一定时期内按相应核算单元确定的各类农业单位用水的限定值。</w:t>
      </w:r>
    </w:p>
    <w:p>
      <w:pPr>
        <w:pStyle w:val="3"/>
        <w:spacing w:before="156" w:after="156"/>
        <w:rPr>
          <w:rFonts w:hint="eastAsia"/>
          <w:lang w:eastAsia="zh-CN"/>
        </w:rPr>
      </w:pPr>
      <w:bookmarkStart w:id="32" w:name="_Toc447620128"/>
      <w:bookmarkStart w:id="33" w:name="_Toc447620027"/>
      <w:bookmarkStart w:id="34" w:name="_Toc446429400"/>
      <w:bookmarkStart w:id="35" w:name="_Toc446507362"/>
      <w:bookmarkStart w:id="36" w:name="_Toc446423906"/>
      <w:bookmarkStart w:id="37" w:name="_Toc446429163"/>
      <w:bookmarkStart w:id="38" w:name="_Toc446429161"/>
      <w:bookmarkStart w:id="39" w:name="_Toc447620025"/>
      <w:bookmarkStart w:id="40" w:name="_Toc446507360"/>
      <w:bookmarkStart w:id="41" w:name="_Toc445909260"/>
      <w:bookmarkStart w:id="42" w:name="_Toc445909699"/>
      <w:bookmarkStart w:id="43" w:name="_Toc446423904"/>
      <w:bookmarkStart w:id="44" w:name="_Toc446429398"/>
      <w:bookmarkStart w:id="45" w:name="_Toc447620126"/>
      <w:r>
        <w:rPr>
          <w:rFonts w:hint="eastAsia"/>
        </w:rPr>
        <w:t>3.</w:t>
      </w:r>
      <w:bookmarkEnd w:id="32"/>
      <w:bookmarkEnd w:id="33"/>
      <w:bookmarkEnd w:id="34"/>
      <w:bookmarkEnd w:id="35"/>
      <w:bookmarkEnd w:id="36"/>
      <w:bookmarkEnd w:id="37"/>
      <w:r>
        <w:rPr>
          <w:rFonts w:hint="eastAsia"/>
          <w:lang w:val="en-US" w:eastAsia="zh-CN"/>
        </w:rPr>
        <w:t xml:space="preserve">3 </w:t>
      </w:r>
      <w:bookmarkStart w:id="46" w:name="_Toc446507363"/>
      <w:bookmarkStart w:id="47" w:name="_Toc446423907"/>
      <w:bookmarkStart w:id="48" w:name="_Toc447620028"/>
      <w:bookmarkStart w:id="49" w:name="_Toc446429401"/>
      <w:bookmarkStart w:id="50" w:name="_Toc446429164"/>
      <w:bookmarkStart w:id="51" w:name="_Toc447620129"/>
      <w:r>
        <w:rPr>
          <w:rFonts w:hint="eastAsia"/>
        </w:rPr>
        <w:t>灌溉保证率</w:t>
      </w:r>
      <w:bookmarkEnd w:id="46"/>
      <w:bookmarkEnd w:id="47"/>
      <w:bookmarkEnd w:id="48"/>
      <w:bookmarkEnd w:id="49"/>
      <w:bookmarkEnd w:id="50"/>
      <w:bookmarkEnd w:id="51"/>
    </w:p>
    <w:p>
      <w:pPr>
        <w:ind w:firstLine="420"/>
        <w:rPr>
          <w:rFonts w:hint="eastAsia"/>
        </w:rPr>
      </w:pPr>
      <w:r>
        <w:rPr>
          <w:rFonts w:hint="eastAsia"/>
        </w:rPr>
        <w:t>在灌溉设施多年运行期间，灌溉用水量能够得到保证供给的概率，通常以正常供水的年数占总年数的百分数表示。</w:t>
      </w:r>
    </w:p>
    <w:p>
      <w:pPr>
        <w:pStyle w:val="3"/>
        <w:bidi w:val="0"/>
      </w:pPr>
      <w:r>
        <w:rPr>
          <w:rFonts w:hint="eastAsia"/>
          <w:lang w:val="en-US" w:eastAsia="zh-CN"/>
        </w:rPr>
        <w:t xml:space="preserve">3.4 </w:t>
      </w:r>
      <w:r>
        <w:rPr>
          <w:lang w:val="zh-CN" w:eastAsia="zh-CN"/>
        </w:rPr>
        <w:t xml:space="preserve">灌溉用水定额 </w:t>
      </w:r>
    </w:p>
    <w:p>
      <w:pPr>
        <w:bidi w:val="0"/>
      </w:pPr>
      <w:r>
        <w:t>在规定位置和规定水文年型下核定的某种作物在一个生育期内单位面积的灌溉用水量。</w:t>
      </w:r>
    </w:p>
    <w:p>
      <w:pPr>
        <w:pStyle w:val="3"/>
        <w:bidi w:val="0"/>
        <w:rPr>
          <w:rFonts w:hint="eastAsia"/>
        </w:rPr>
      </w:pPr>
      <w:r>
        <w:rPr>
          <w:rFonts w:hint="eastAsia"/>
          <w:lang w:val="en-US" w:eastAsia="zh-CN"/>
        </w:rPr>
        <w:t>3.5 净</w:t>
      </w:r>
      <w:r>
        <w:rPr>
          <w:rFonts w:hint="eastAsia"/>
        </w:rPr>
        <w:t>灌溉用水定额</w:t>
      </w:r>
    </w:p>
    <w:p>
      <w:pPr>
        <w:rPr>
          <w:rFonts w:hint="eastAsia"/>
          <w:lang w:val="en-US" w:eastAsia="zh-CN"/>
        </w:rPr>
      </w:pPr>
      <w:r>
        <w:rPr>
          <w:rFonts w:hint="eastAsia"/>
          <w:lang w:val="en-US" w:eastAsia="zh-CN"/>
        </w:rPr>
        <w:t>作物全生育期内，单位灌溉面积上为保证作物正常生长所需的田间净灌溉用水量之和的限定值。</w:t>
      </w:r>
    </w:p>
    <w:p>
      <w:pPr>
        <w:pStyle w:val="3"/>
        <w:bidi w:val="0"/>
      </w:pPr>
      <w:r>
        <w:rPr>
          <w:rFonts w:hint="eastAsia"/>
        </w:rPr>
        <w:t>3.</w:t>
      </w:r>
      <w:bookmarkEnd w:id="38"/>
      <w:bookmarkEnd w:id="39"/>
      <w:bookmarkEnd w:id="40"/>
      <w:bookmarkEnd w:id="41"/>
      <w:bookmarkEnd w:id="42"/>
      <w:bookmarkEnd w:id="43"/>
      <w:bookmarkEnd w:id="44"/>
      <w:bookmarkEnd w:id="45"/>
      <w:r>
        <w:rPr>
          <w:rFonts w:hint="eastAsia"/>
          <w:lang w:val="en-US" w:eastAsia="zh-CN"/>
        </w:rPr>
        <w:t xml:space="preserve">6 </w:t>
      </w:r>
      <w:bookmarkStart w:id="52" w:name="_Toc445909703"/>
      <w:bookmarkStart w:id="53" w:name="_Toc445909264"/>
      <w:bookmarkStart w:id="54" w:name="_Toc447620031"/>
      <w:bookmarkStart w:id="55" w:name="_Toc446429167"/>
      <w:bookmarkStart w:id="56" w:name="_Toc446429404"/>
      <w:bookmarkStart w:id="57" w:name="_Toc446423910"/>
      <w:bookmarkStart w:id="58" w:name="_Toc446507366"/>
      <w:bookmarkStart w:id="59" w:name="_Toc447620132"/>
      <w:r>
        <w:rPr>
          <w:lang w:val="zh-CN" w:eastAsia="zh-CN"/>
        </w:rPr>
        <w:t>基本</w:t>
      </w:r>
      <w:r>
        <w:rPr>
          <w:rFonts w:hint="eastAsia"/>
          <w:lang w:val="en-US" w:eastAsia="zh-CN"/>
        </w:rPr>
        <w:t>灌溉</w:t>
      </w:r>
      <w:r>
        <w:rPr>
          <w:lang w:val="zh-CN" w:eastAsia="zh-CN"/>
        </w:rPr>
        <w:t xml:space="preserve">用水定额 </w:t>
      </w:r>
    </w:p>
    <w:p>
      <w:pPr>
        <w:pStyle w:val="3"/>
        <w:ind w:firstLine="420" w:firstLineChars="200"/>
      </w:pPr>
      <w:r>
        <w:rPr>
          <w:rFonts w:ascii="Times New Roman" w:hAnsi="Times New Roman" w:eastAsia="宋体" w:cs="Times New Roman"/>
          <w:b w:val="0"/>
          <w:bCs w:val="0"/>
          <w:kern w:val="2"/>
          <w:sz w:val="21"/>
          <w:szCs w:val="22"/>
          <w:shd w:val="clear" w:color="auto" w:fill="FFFFFF"/>
          <w:lang w:val="en-US" w:eastAsia="zh-CN" w:bidi="ar-SA"/>
        </w:rPr>
        <w:t>某种作物在参照灌溉条件下的单位面积灌溉用水量。</w:t>
      </w:r>
      <w:r>
        <w:rPr>
          <w:rFonts w:hint="eastAsia" w:ascii="Times New Roman" w:hAnsi="Times New Roman" w:eastAsia="宋体" w:cs="Times New Roman"/>
          <w:b w:val="0"/>
          <w:bCs w:val="0"/>
          <w:kern w:val="2"/>
          <w:sz w:val="21"/>
          <w:szCs w:val="22"/>
          <w:shd w:val="clear" w:color="auto" w:fill="FFFFFF"/>
          <w:lang w:val="en-US" w:eastAsia="zh-CN" w:bidi="ar-SA"/>
        </w:rPr>
        <w:t>全省</w:t>
      </w:r>
      <w:r>
        <w:rPr>
          <w:rFonts w:ascii="Times New Roman" w:hAnsi="Times New Roman" w:eastAsia="宋体" w:cs="Times New Roman"/>
          <w:b w:val="0"/>
          <w:bCs w:val="0"/>
          <w:kern w:val="2"/>
          <w:sz w:val="21"/>
          <w:szCs w:val="22"/>
          <w:shd w:val="clear" w:color="auto" w:fill="FFFFFF"/>
          <w:lang w:val="en-US" w:eastAsia="zh-CN" w:bidi="ar-SA"/>
        </w:rPr>
        <w:t>参照灌溉条件为：灌溉工程类型为土渠输水地面灌溉、取水方式为自流引水、灌区规模为小型、无附加用水。</w:t>
      </w:r>
      <w:r>
        <w:rPr>
          <w:rFonts w:hint="eastAsia" w:ascii="Times New Roman" w:hAnsi="Times New Roman" w:eastAsia="宋体" w:cs="Times New Roman"/>
          <w:b w:val="0"/>
          <w:bCs w:val="0"/>
          <w:kern w:val="2"/>
          <w:sz w:val="21"/>
          <w:szCs w:val="22"/>
          <w:shd w:val="clear" w:color="auto" w:fill="FFFFFF"/>
          <w:lang w:val="en-US" w:eastAsia="zh-CN" w:bidi="ar-SA"/>
        </w:rPr>
        <w:t>本标准中水稻基本定额含泡田定额。</w:t>
      </w:r>
    </w:p>
    <w:p>
      <w:pPr>
        <w:pStyle w:val="3"/>
        <w:bidi w:val="0"/>
      </w:pPr>
      <w:r>
        <w:rPr>
          <w:rFonts w:hint="eastAsia"/>
          <w:lang w:val="en-US" w:eastAsia="zh-CN"/>
        </w:rPr>
        <w:t xml:space="preserve">3.7 </w:t>
      </w:r>
      <w:r>
        <w:rPr>
          <w:lang w:val="zh-CN" w:eastAsia="zh-CN"/>
        </w:rPr>
        <w:t xml:space="preserve">调节系数 </w:t>
      </w:r>
    </w:p>
    <w:p>
      <w:pPr>
        <w:bidi w:val="0"/>
      </w:pPr>
      <w:r>
        <w:t>反映工程类型、取水方式、灌区规模等对参照灌溉条件下灌溉用水定额影响程度的系数。</w:t>
      </w:r>
    </w:p>
    <w:p>
      <w:pPr>
        <w:pStyle w:val="3"/>
        <w:spacing w:before="156" w:after="156"/>
      </w:pPr>
      <w:r>
        <w:rPr>
          <w:rFonts w:hint="eastAsia"/>
        </w:rPr>
        <w:t>3.</w:t>
      </w:r>
      <w:bookmarkEnd w:id="52"/>
      <w:bookmarkEnd w:id="53"/>
      <w:bookmarkEnd w:id="54"/>
      <w:bookmarkEnd w:id="55"/>
      <w:bookmarkEnd w:id="56"/>
      <w:bookmarkEnd w:id="57"/>
      <w:bookmarkEnd w:id="58"/>
      <w:bookmarkEnd w:id="59"/>
      <w:r>
        <w:rPr>
          <w:rFonts w:hint="eastAsia"/>
          <w:lang w:val="en-US" w:eastAsia="zh-CN"/>
        </w:rPr>
        <w:t xml:space="preserve">8 </w:t>
      </w:r>
      <w:bookmarkStart w:id="60" w:name="_Toc446507367"/>
      <w:bookmarkStart w:id="61" w:name="_Toc447620133"/>
      <w:bookmarkStart w:id="62" w:name="_Toc445909704"/>
      <w:bookmarkStart w:id="63" w:name="_Toc446429168"/>
      <w:bookmarkStart w:id="64" w:name="_Toc446423911"/>
      <w:bookmarkStart w:id="65" w:name="_Toc447620032"/>
      <w:bookmarkStart w:id="66" w:name="_Toc445909265"/>
      <w:bookmarkStart w:id="67" w:name="_Toc446429405"/>
      <w:r>
        <w:rPr>
          <w:rFonts w:hint="eastAsia"/>
        </w:rPr>
        <w:t>畜牧业用水定额</w:t>
      </w:r>
      <w:bookmarkEnd w:id="60"/>
      <w:bookmarkEnd w:id="61"/>
      <w:bookmarkEnd w:id="62"/>
      <w:bookmarkEnd w:id="63"/>
      <w:bookmarkEnd w:id="64"/>
      <w:bookmarkEnd w:id="65"/>
      <w:bookmarkEnd w:id="66"/>
      <w:bookmarkEnd w:id="67"/>
      <w:r>
        <w:t xml:space="preserve"> </w:t>
      </w:r>
    </w:p>
    <w:p>
      <w:pPr>
        <w:bidi w:val="0"/>
      </w:pPr>
      <w:r>
        <w:t>某类牲畜每日每头（只）平均饮用和清洁卫生用水量的限定值。</w:t>
      </w:r>
    </w:p>
    <w:p>
      <w:pPr>
        <w:pStyle w:val="3"/>
        <w:bidi w:val="0"/>
      </w:pPr>
      <w:bookmarkStart w:id="68" w:name="_Toc445909701"/>
      <w:bookmarkStart w:id="69" w:name="_Toc446423908"/>
      <w:bookmarkStart w:id="70" w:name="_Toc447620130"/>
      <w:bookmarkStart w:id="71" w:name="_Toc445909262"/>
      <w:bookmarkStart w:id="72" w:name="_Toc446429165"/>
      <w:bookmarkStart w:id="73" w:name="_Toc447620029"/>
      <w:bookmarkStart w:id="74" w:name="_Toc446507364"/>
      <w:bookmarkStart w:id="75" w:name="_Toc446429402"/>
      <w:r>
        <w:rPr>
          <w:rFonts w:hint="eastAsia"/>
        </w:rPr>
        <w:t>3.</w:t>
      </w:r>
      <w:bookmarkEnd w:id="68"/>
      <w:bookmarkEnd w:id="69"/>
      <w:bookmarkEnd w:id="70"/>
      <w:bookmarkEnd w:id="71"/>
      <w:bookmarkEnd w:id="72"/>
      <w:bookmarkEnd w:id="73"/>
      <w:bookmarkEnd w:id="74"/>
      <w:bookmarkEnd w:id="75"/>
      <w:r>
        <w:rPr>
          <w:rFonts w:hint="eastAsia"/>
          <w:lang w:val="en-US" w:eastAsia="zh-CN"/>
        </w:rPr>
        <w:t xml:space="preserve">9 </w:t>
      </w:r>
      <w:bookmarkStart w:id="76" w:name="_Toc447620131"/>
      <w:bookmarkStart w:id="77" w:name="_Toc446507365"/>
      <w:bookmarkStart w:id="78" w:name="_Toc447620030"/>
      <w:bookmarkStart w:id="79" w:name="_Toc446423909"/>
      <w:bookmarkStart w:id="80" w:name="_Toc446429166"/>
      <w:bookmarkStart w:id="81" w:name="_Toc445909702"/>
      <w:bookmarkStart w:id="82" w:name="_Toc446429403"/>
      <w:bookmarkStart w:id="83" w:name="_Toc445909263"/>
      <w:r>
        <w:rPr>
          <w:rFonts w:hint="eastAsia"/>
        </w:rPr>
        <w:t>渔业用水定额</w:t>
      </w:r>
      <w:bookmarkEnd w:id="76"/>
      <w:bookmarkEnd w:id="77"/>
      <w:bookmarkEnd w:id="78"/>
      <w:bookmarkEnd w:id="79"/>
      <w:bookmarkEnd w:id="80"/>
      <w:bookmarkEnd w:id="81"/>
      <w:bookmarkEnd w:id="82"/>
      <w:bookmarkEnd w:id="83"/>
    </w:p>
    <w:p>
      <w:pPr>
        <w:bidi w:val="0"/>
      </w:pPr>
      <w:r>
        <w:t>核算单元内单位养殖水面一年内维持适宜水深补水所需水量的限定值。</w:t>
      </w:r>
    </w:p>
    <w:p>
      <w:pPr>
        <w:pStyle w:val="3"/>
        <w:spacing w:before="156" w:after="156"/>
      </w:pPr>
      <w:bookmarkStart w:id="84" w:name="_Toc445909705"/>
      <w:bookmarkStart w:id="85" w:name="_Toc445909266"/>
      <w:bookmarkStart w:id="86" w:name="_Toc446423912"/>
      <w:bookmarkStart w:id="87" w:name="_Toc447620134"/>
      <w:bookmarkStart w:id="88" w:name="_Toc447620033"/>
      <w:bookmarkStart w:id="89" w:name="_Toc446429406"/>
      <w:bookmarkStart w:id="90" w:name="_Toc446429169"/>
      <w:bookmarkStart w:id="91" w:name="_Toc446507368"/>
      <w:r>
        <w:rPr>
          <w:rFonts w:hint="eastAsia"/>
        </w:rPr>
        <w:t>3.</w:t>
      </w:r>
      <w:bookmarkEnd w:id="84"/>
      <w:bookmarkEnd w:id="85"/>
      <w:bookmarkEnd w:id="86"/>
      <w:bookmarkEnd w:id="87"/>
      <w:bookmarkEnd w:id="88"/>
      <w:bookmarkEnd w:id="89"/>
      <w:bookmarkEnd w:id="90"/>
      <w:bookmarkEnd w:id="91"/>
      <w:r>
        <w:rPr>
          <w:rFonts w:hint="eastAsia"/>
          <w:lang w:val="en-US" w:eastAsia="zh-CN"/>
        </w:rPr>
        <w:t xml:space="preserve">10 </w:t>
      </w:r>
      <w:bookmarkStart w:id="92" w:name="_Toc445909706"/>
      <w:bookmarkStart w:id="93" w:name="_Toc446429170"/>
      <w:bookmarkStart w:id="94" w:name="_Toc445909267"/>
      <w:bookmarkStart w:id="95" w:name="_Toc446429407"/>
      <w:bookmarkStart w:id="96" w:name="_Toc446507369"/>
      <w:bookmarkStart w:id="97" w:name="_Toc447620135"/>
      <w:bookmarkStart w:id="98" w:name="_Toc446423913"/>
      <w:bookmarkStart w:id="99" w:name="_Toc447620034"/>
      <w:r>
        <w:rPr>
          <w:rFonts w:hint="eastAsia"/>
        </w:rPr>
        <w:t>工业产品用水定额</w:t>
      </w:r>
      <w:bookmarkEnd w:id="92"/>
      <w:bookmarkEnd w:id="93"/>
      <w:bookmarkEnd w:id="94"/>
      <w:bookmarkEnd w:id="95"/>
      <w:bookmarkEnd w:id="96"/>
      <w:bookmarkEnd w:id="97"/>
      <w:bookmarkEnd w:id="98"/>
      <w:bookmarkEnd w:id="99"/>
    </w:p>
    <w:p>
      <w:pPr>
        <w:bidi w:val="0"/>
      </w:pPr>
      <w:r>
        <w:rPr>
          <w:rFonts w:hint="eastAsia"/>
          <w:lang w:val="en-US" w:eastAsia="zh-CN"/>
        </w:rPr>
        <w:t>一</w:t>
      </w:r>
      <w:r>
        <w:t>定时期内工业企业生产单位产品或创造单位产值的取水量限定值。</w:t>
      </w:r>
    </w:p>
    <w:p>
      <w:pPr>
        <w:pStyle w:val="3"/>
        <w:bidi w:val="0"/>
      </w:pPr>
      <w:r>
        <w:rPr>
          <w:rFonts w:hint="eastAsia"/>
          <w:lang w:val="en-US" w:eastAsia="zh-CN"/>
        </w:rPr>
        <w:t xml:space="preserve">3.11 </w:t>
      </w:r>
      <w:r>
        <w:t>建筑业用水定额</w:t>
      </w:r>
    </w:p>
    <w:p>
      <w:pPr>
        <w:bidi w:val="0"/>
        <w:rPr>
          <w:rFonts w:hint="eastAsia"/>
          <w:lang w:eastAsia="zh-CN"/>
        </w:rPr>
      </w:pPr>
      <w:r>
        <w:rPr>
          <w:rFonts w:hint="eastAsia"/>
          <w:lang w:val="en-US" w:eastAsia="zh-CN"/>
        </w:rPr>
        <w:t>一</w:t>
      </w:r>
      <w:r>
        <w:t>定时期</w:t>
      </w:r>
      <w:r>
        <w:rPr>
          <w:rFonts w:hint="eastAsia"/>
          <w:lang w:val="en-US" w:eastAsia="zh-CN"/>
        </w:rPr>
        <w:t>建成</w:t>
      </w:r>
      <w:r>
        <w:t>单位建筑面积的用水量的限定值</w:t>
      </w:r>
      <w:r>
        <w:rPr>
          <w:rFonts w:hint="eastAsia"/>
          <w:lang w:eastAsia="zh-CN"/>
        </w:rPr>
        <w:t>。</w:t>
      </w:r>
    </w:p>
    <w:p>
      <w:pPr>
        <w:pStyle w:val="3"/>
        <w:spacing w:before="156" w:after="156"/>
      </w:pPr>
      <w:bookmarkStart w:id="100" w:name="_Toc445909268"/>
      <w:bookmarkStart w:id="101" w:name="_Toc445909707"/>
      <w:bookmarkStart w:id="102" w:name="_Toc446423914"/>
      <w:bookmarkStart w:id="103" w:name="_Toc446429408"/>
      <w:bookmarkStart w:id="104" w:name="_Toc446507370"/>
      <w:bookmarkStart w:id="105" w:name="_Toc447620035"/>
      <w:bookmarkStart w:id="106" w:name="_Toc447620136"/>
      <w:bookmarkStart w:id="107" w:name="_Toc446429171"/>
      <w:r>
        <w:rPr>
          <w:rFonts w:hint="eastAsia"/>
        </w:rPr>
        <w:t>3.</w:t>
      </w:r>
      <w:bookmarkEnd w:id="100"/>
      <w:bookmarkEnd w:id="101"/>
      <w:bookmarkEnd w:id="102"/>
      <w:bookmarkEnd w:id="103"/>
      <w:bookmarkEnd w:id="104"/>
      <w:bookmarkEnd w:id="105"/>
      <w:bookmarkEnd w:id="106"/>
      <w:bookmarkEnd w:id="107"/>
      <w:r>
        <w:rPr>
          <w:rFonts w:hint="eastAsia"/>
          <w:lang w:val="en-US" w:eastAsia="zh-CN"/>
        </w:rPr>
        <w:t xml:space="preserve">12 </w:t>
      </w:r>
      <w:r>
        <w:t>服务业用水定额</w:t>
      </w:r>
    </w:p>
    <w:p>
      <w:pPr>
        <w:bidi w:val="0"/>
        <w:rPr>
          <w:rFonts w:hint="eastAsia"/>
          <w:lang w:eastAsia="zh-CN"/>
        </w:rPr>
      </w:pPr>
      <w:r>
        <w:rPr>
          <w:rFonts w:hint="eastAsia"/>
          <w:lang w:val="en-US" w:eastAsia="zh-CN"/>
        </w:rPr>
        <w:t>一</w:t>
      </w:r>
      <w:r>
        <w:t>定时期内服务单位单个用水或者单个服务设施、单位服务面积</w:t>
      </w:r>
      <w:r>
        <w:rPr>
          <w:rFonts w:hint="eastAsia"/>
          <w:lang w:eastAsia="zh-CN"/>
        </w:rPr>
        <w:t>、</w:t>
      </w:r>
      <w:r>
        <w:rPr>
          <w:rFonts w:hint="eastAsia"/>
          <w:lang w:val="en-US" w:eastAsia="zh-CN"/>
        </w:rPr>
        <w:t>单</w:t>
      </w:r>
      <w:r>
        <w:t>个服务对象等单位时间用水量的限定值</w:t>
      </w:r>
      <w:r>
        <w:rPr>
          <w:rFonts w:hint="eastAsia"/>
          <w:lang w:eastAsia="zh-CN"/>
        </w:rPr>
        <w:t>。</w:t>
      </w:r>
    </w:p>
    <w:p>
      <w:pPr>
        <w:pStyle w:val="3"/>
        <w:spacing w:before="156" w:after="156"/>
      </w:pPr>
      <w:bookmarkStart w:id="108" w:name="_Toc445909270"/>
      <w:bookmarkStart w:id="109" w:name="_Toc445909709"/>
      <w:bookmarkStart w:id="110" w:name="_Toc447620138"/>
      <w:bookmarkStart w:id="111" w:name="_Toc446429173"/>
      <w:bookmarkStart w:id="112" w:name="_Toc446429410"/>
      <w:bookmarkStart w:id="113" w:name="_Toc446423916"/>
      <w:bookmarkStart w:id="114" w:name="_Toc446507372"/>
      <w:bookmarkStart w:id="115" w:name="_Toc447620037"/>
      <w:r>
        <w:rPr>
          <w:rFonts w:hint="eastAsia"/>
        </w:rPr>
        <w:t>3.</w:t>
      </w:r>
      <w:bookmarkEnd w:id="108"/>
      <w:bookmarkEnd w:id="109"/>
      <w:bookmarkEnd w:id="110"/>
      <w:bookmarkEnd w:id="111"/>
      <w:bookmarkEnd w:id="112"/>
      <w:bookmarkEnd w:id="113"/>
      <w:bookmarkEnd w:id="114"/>
      <w:bookmarkEnd w:id="115"/>
      <w:r>
        <w:rPr>
          <w:rFonts w:hint="eastAsia"/>
          <w:lang w:val="en-US" w:eastAsia="zh-CN"/>
        </w:rPr>
        <w:t xml:space="preserve">13 </w:t>
      </w:r>
      <w:bookmarkStart w:id="116" w:name="_Toc447620139"/>
      <w:bookmarkStart w:id="117" w:name="_Toc446429411"/>
      <w:bookmarkStart w:id="118" w:name="_Toc446429174"/>
      <w:bookmarkStart w:id="119" w:name="_Toc445909710"/>
      <w:bookmarkStart w:id="120" w:name="_Toc445909271"/>
      <w:bookmarkStart w:id="121" w:name="_Toc447620038"/>
      <w:bookmarkStart w:id="122" w:name="_Toc446507373"/>
      <w:bookmarkStart w:id="123" w:name="_Toc446423917"/>
      <w:r>
        <w:rPr>
          <w:rFonts w:hint="eastAsia"/>
          <w:lang w:val="en-US" w:eastAsia="zh-CN"/>
        </w:rPr>
        <w:t>城镇</w:t>
      </w:r>
      <w:r>
        <w:rPr>
          <w:rFonts w:hint="eastAsia"/>
        </w:rPr>
        <w:t>居民生活用水定额</w:t>
      </w:r>
      <w:bookmarkEnd w:id="116"/>
      <w:bookmarkEnd w:id="117"/>
      <w:bookmarkEnd w:id="118"/>
      <w:bookmarkEnd w:id="119"/>
      <w:bookmarkEnd w:id="120"/>
      <w:bookmarkEnd w:id="121"/>
      <w:bookmarkEnd w:id="122"/>
      <w:bookmarkEnd w:id="123"/>
    </w:p>
    <w:p>
      <w:pPr>
        <w:bidi w:val="0"/>
        <w:rPr>
          <w:rFonts w:hint="eastAsia"/>
          <w:lang w:val="en-US" w:eastAsia="zh-CN"/>
        </w:rPr>
      </w:pPr>
      <w:r>
        <w:t>城镇民家庭生活每人每日合理用</w:t>
      </w:r>
      <w:r>
        <w:rPr>
          <w:rFonts w:hint="eastAsia"/>
          <w:lang w:val="en-US" w:eastAsia="zh-CN"/>
        </w:rPr>
        <w:t>水</w:t>
      </w:r>
      <w:r>
        <w:t>量的限定</w:t>
      </w:r>
      <w:r>
        <w:rPr>
          <w:rFonts w:hint="eastAsia"/>
          <w:lang w:val="en-US" w:eastAsia="zh-CN"/>
        </w:rPr>
        <w:t>值。</w:t>
      </w:r>
    </w:p>
    <w:p>
      <w:pPr>
        <w:pStyle w:val="3"/>
        <w:bidi w:val="0"/>
      </w:pPr>
      <w:r>
        <w:rPr>
          <w:rFonts w:hint="eastAsia"/>
          <w:lang w:val="en-US" w:eastAsia="zh-CN"/>
        </w:rPr>
        <w:t>3.14 农村</w:t>
      </w:r>
      <w:r>
        <w:rPr>
          <w:rFonts w:hint="eastAsia"/>
        </w:rPr>
        <w:t>居民生活用水定额</w:t>
      </w:r>
    </w:p>
    <w:p>
      <w:pPr>
        <w:bidi w:val="0"/>
        <w:rPr>
          <w:rFonts w:hint="eastAsia"/>
          <w:lang w:eastAsia="zh-CN"/>
        </w:rPr>
      </w:pPr>
      <w:r>
        <w:t>农村</w:t>
      </w:r>
      <w:r>
        <w:rPr>
          <w:rFonts w:hint="eastAsia"/>
          <w:lang w:val="en-US" w:eastAsia="zh-CN"/>
        </w:rPr>
        <w:t>居民</w:t>
      </w:r>
      <w:r>
        <w:t>民庭生活每每全理用水最的限定值</w:t>
      </w:r>
      <w:r>
        <w:rPr>
          <w:rFonts w:hint="eastAsia"/>
          <w:lang w:eastAsia="zh-CN"/>
        </w:rPr>
        <w:t>。</w:t>
      </w:r>
    </w:p>
    <w:p>
      <w:pPr>
        <w:pStyle w:val="3"/>
        <w:spacing w:before="156" w:after="156"/>
        <w:rPr>
          <w:rFonts w:hint="eastAsia"/>
        </w:rPr>
      </w:pPr>
      <w:bookmarkStart w:id="124" w:name="_Toc445909711"/>
      <w:bookmarkStart w:id="125" w:name="_Toc445909272"/>
      <w:bookmarkStart w:id="126" w:name="_Toc447620039"/>
      <w:bookmarkStart w:id="127" w:name="_Toc446429412"/>
      <w:bookmarkStart w:id="128" w:name="_Toc446507374"/>
      <w:bookmarkStart w:id="129" w:name="_Toc447620140"/>
      <w:bookmarkStart w:id="130" w:name="_Toc446429175"/>
      <w:bookmarkStart w:id="131" w:name="_Toc446423918"/>
      <w:r>
        <w:rPr>
          <w:rFonts w:hint="eastAsia"/>
        </w:rPr>
        <w:t>3.</w:t>
      </w:r>
      <w:bookmarkEnd w:id="124"/>
      <w:bookmarkEnd w:id="125"/>
      <w:bookmarkEnd w:id="126"/>
      <w:bookmarkEnd w:id="127"/>
      <w:bookmarkEnd w:id="128"/>
      <w:bookmarkEnd w:id="129"/>
      <w:bookmarkEnd w:id="130"/>
      <w:bookmarkEnd w:id="131"/>
      <w:r>
        <w:rPr>
          <w:rFonts w:hint="eastAsia"/>
          <w:lang w:val="en-US" w:eastAsia="zh-CN"/>
        </w:rPr>
        <w:t xml:space="preserve">15 </w:t>
      </w:r>
      <w:bookmarkStart w:id="132" w:name="_Toc446423919"/>
      <w:bookmarkStart w:id="133" w:name="_Toc447620141"/>
      <w:bookmarkStart w:id="134" w:name="_Toc445909712"/>
      <w:bookmarkStart w:id="135" w:name="_Toc445909273"/>
      <w:bookmarkStart w:id="136" w:name="_Toc446429176"/>
      <w:bookmarkStart w:id="137" w:name="_Toc447620040"/>
      <w:bookmarkStart w:id="138" w:name="_Toc446507375"/>
      <w:bookmarkStart w:id="139" w:name="_Toc446429413"/>
      <w:r>
        <w:rPr>
          <w:rFonts w:hint="eastAsia"/>
          <w:lang w:eastAsia="zh-CN"/>
        </w:rPr>
        <w:t>城市人口</w:t>
      </w:r>
      <w:r>
        <w:rPr>
          <w:rFonts w:hint="eastAsia"/>
        </w:rPr>
        <w:t>综合用水定额</w:t>
      </w:r>
      <w:bookmarkEnd w:id="132"/>
      <w:bookmarkEnd w:id="133"/>
      <w:bookmarkEnd w:id="134"/>
      <w:bookmarkEnd w:id="135"/>
      <w:bookmarkEnd w:id="136"/>
      <w:bookmarkEnd w:id="137"/>
      <w:bookmarkEnd w:id="138"/>
      <w:bookmarkEnd w:id="139"/>
    </w:p>
    <w:p>
      <w:pPr>
        <w:ind w:firstLine="420"/>
        <w:rPr>
          <w:rFonts w:hint="eastAsia"/>
          <w:color w:val="000000"/>
        </w:rPr>
      </w:pPr>
      <w:r>
        <w:rPr>
          <w:rFonts w:hint="eastAsia"/>
          <w:color w:val="000000"/>
        </w:rPr>
        <w:t>将城市用水总量折算到城市人口特定指标上所反映的用水量水平。</w:t>
      </w:r>
    </w:p>
    <w:p>
      <w:pPr>
        <w:ind w:firstLine="420"/>
        <w:rPr>
          <w:rFonts w:hint="eastAsia" w:ascii="Arial" w:hAnsi="Arial" w:cs="Arial"/>
          <w:color w:val="000000"/>
          <w:szCs w:val="21"/>
          <w:shd w:val="clear" w:color="auto" w:fill="FFFFFF"/>
        </w:rPr>
      </w:pPr>
      <w:r>
        <w:rPr>
          <w:rFonts w:hint="eastAsia"/>
          <w:color w:val="000000"/>
        </w:rPr>
        <w:t>本标准采用城市人口作为特定指标，城市人口指</w:t>
      </w:r>
      <w:r>
        <w:rPr>
          <w:rFonts w:ascii="Arial" w:hAnsi="Arial" w:cs="Arial"/>
          <w:color w:val="000000"/>
          <w:szCs w:val="21"/>
          <w:shd w:val="clear" w:color="auto" w:fill="FFFFFF"/>
        </w:rPr>
        <w:t>有常住户口和未落</w:t>
      </w:r>
      <w:r>
        <w:rPr>
          <w:rFonts w:hint="eastAsia" w:ascii="Arial" w:hAnsi="Arial" w:cs="Arial"/>
          <w:color w:val="000000"/>
          <w:szCs w:val="21"/>
          <w:shd w:val="clear" w:color="auto" w:fill="FFFFFF"/>
        </w:rPr>
        <w:t>户</w:t>
      </w:r>
      <w:r>
        <w:rPr>
          <w:rFonts w:ascii="Arial" w:hAnsi="Arial" w:cs="Arial"/>
          <w:color w:val="000000"/>
          <w:szCs w:val="21"/>
          <w:shd w:val="clear" w:color="auto" w:fill="FFFFFF"/>
        </w:rPr>
        <w:t>常住户口的人，以及被注销</w:t>
      </w:r>
      <w:r>
        <w:rPr>
          <w:rFonts w:hint="eastAsia" w:ascii="Arial" w:hAnsi="Arial" w:cs="Arial"/>
          <w:color w:val="000000"/>
          <w:szCs w:val="21"/>
          <w:shd w:val="clear" w:color="auto" w:fill="FFFFFF"/>
        </w:rPr>
        <w:t>户口</w:t>
      </w:r>
      <w:r>
        <w:rPr>
          <w:rFonts w:ascii="Arial" w:hAnsi="Arial" w:cs="Arial"/>
          <w:color w:val="000000"/>
          <w:szCs w:val="21"/>
          <w:shd w:val="clear" w:color="auto" w:fill="FFFFFF"/>
        </w:rPr>
        <w:t>的在押犯、劳改、劳教人员。</w:t>
      </w:r>
      <w:r>
        <w:rPr>
          <w:rFonts w:hint="eastAsia" w:ascii="Arial" w:hAnsi="Arial" w:cs="Arial"/>
          <w:color w:val="000000"/>
          <w:szCs w:val="21"/>
          <w:shd w:val="clear" w:color="auto" w:fill="FFFFFF"/>
        </w:rPr>
        <w:t>未落常住户口的人中包含居住一年以上的流入人口。</w:t>
      </w:r>
    </w:p>
    <w:bookmarkEnd w:id="8"/>
    <w:p>
      <w:pPr>
        <w:pStyle w:val="2"/>
        <w:spacing w:before="312" w:after="312"/>
        <w:rPr>
          <w:rFonts w:hint="eastAsia"/>
          <w:shd w:val="clear" w:color="auto" w:fill="FFFFFF"/>
          <w:lang w:eastAsia="zh-CN"/>
        </w:rPr>
      </w:pPr>
      <w:bookmarkStart w:id="140" w:name="_Toc444592988"/>
      <w:bookmarkStart w:id="141" w:name="_Toc447620142"/>
      <w:bookmarkStart w:id="142" w:name="_Toc446507376"/>
      <w:bookmarkStart w:id="143" w:name="_Toc442100775"/>
      <w:bookmarkStart w:id="144" w:name="_Toc442100644"/>
      <w:r>
        <w:rPr>
          <w:rFonts w:hint="eastAsia"/>
          <w:shd w:val="clear" w:color="auto" w:fill="FFFFFF"/>
          <w:lang w:eastAsia="zh-CN"/>
        </w:rPr>
        <w:t>4</w:t>
      </w:r>
      <w:r>
        <w:rPr>
          <w:rFonts w:hint="eastAsia"/>
          <w:shd w:val="clear" w:color="auto" w:fill="FFFFFF"/>
        </w:rPr>
        <w:t>用水定额</w:t>
      </w:r>
      <w:bookmarkEnd w:id="140"/>
      <w:bookmarkEnd w:id="141"/>
      <w:bookmarkEnd w:id="142"/>
      <w:bookmarkEnd w:id="143"/>
      <w:bookmarkEnd w:id="144"/>
    </w:p>
    <w:p>
      <w:pPr>
        <w:pStyle w:val="3"/>
        <w:spacing w:before="156" w:after="156"/>
        <w:rPr>
          <w:shd w:val="clear" w:color="auto" w:fill="FFFFFF"/>
        </w:rPr>
      </w:pPr>
      <w:bookmarkStart w:id="145" w:name="_Toc444592989"/>
      <w:bookmarkStart w:id="146" w:name="_Toc446507378"/>
      <w:bookmarkStart w:id="147" w:name="_Toc442100776"/>
      <w:bookmarkStart w:id="148" w:name="_Toc447620043"/>
      <w:bookmarkStart w:id="149" w:name="_Toc442100645"/>
      <w:bookmarkStart w:id="150" w:name="_Toc447620144"/>
      <w:r>
        <w:rPr>
          <w:rFonts w:hint="eastAsia"/>
          <w:shd w:val="clear" w:color="auto" w:fill="FFFFFF"/>
          <w:lang w:eastAsia="zh-CN"/>
        </w:rPr>
        <w:t>4</w:t>
      </w:r>
      <w:r>
        <w:rPr>
          <w:rFonts w:hint="eastAsia"/>
          <w:shd w:val="clear" w:color="auto" w:fill="FFFFFF"/>
        </w:rPr>
        <w:t>.</w:t>
      </w:r>
      <w:r>
        <w:rPr>
          <w:rFonts w:hint="eastAsia"/>
          <w:shd w:val="clear" w:color="auto" w:fill="FFFFFF"/>
          <w:lang w:val="en-US" w:eastAsia="zh-CN"/>
        </w:rPr>
        <w:t>1</w:t>
      </w:r>
      <w:r>
        <w:rPr>
          <w:rFonts w:hint="eastAsia"/>
          <w:shd w:val="clear" w:color="auto" w:fill="FFFFFF"/>
        </w:rPr>
        <w:t>农业用水定额</w:t>
      </w:r>
      <w:bookmarkEnd w:id="145"/>
      <w:bookmarkEnd w:id="146"/>
      <w:bookmarkEnd w:id="147"/>
      <w:bookmarkEnd w:id="148"/>
      <w:bookmarkEnd w:id="149"/>
      <w:bookmarkEnd w:id="150"/>
    </w:p>
    <w:p>
      <w:pPr>
        <w:ind w:firstLine="420"/>
        <w:rPr>
          <w:rFonts w:hint="eastAsia"/>
          <w:shd w:val="clear" w:color="auto" w:fill="FFFFFF"/>
        </w:rPr>
      </w:pPr>
      <w:r>
        <w:rPr>
          <w:rFonts w:hint="eastAsia"/>
          <w:shd w:val="clear" w:color="auto" w:fill="FFFFFF"/>
        </w:rPr>
        <w:t>农业用水定额见表1</w:t>
      </w:r>
      <w:r>
        <w:rPr>
          <w:rFonts w:hint="eastAsia"/>
        </w:rPr>
        <w:t>～</w:t>
      </w:r>
      <w:r>
        <w:rPr>
          <w:rFonts w:hint="eastAsia"/>
          <w:lang w:val="en-US" w:eastAsia="zh-CN"/>
        </w:rPr>
        <w:t>表6</w:t>
      </w:r>
      <w:r>
        <w:rPr>
          <w:rFonts w:hint="eastAsia"/>
          <w:shd w:val="clear" w:color="auto" w:fill="FFFFFF"/>
        </w:rPr>
        <w:t>，具体灌溉分区情况见附录A。</w:t>
      </w:r>
    </w:p>
    <w:p>
      <w:pPr>
        <w:ind w:firstLine="420"/>
        <w:rPr>
          <w:rFonts w:hint="eastAsia"/>
          <w:shd w:val="clear" w:color="auto" w:fill="FFFFFF"/>
        </w:rPr>
      </w:pPr>
    </w:p>
    <w:p>
      <w:pPr>
        <w:pStyle w:val="14"/>
        <w:bidi w:val="0"/>
        <w:rPr>
          <w:rFonts w:hint="eastAsia"/>
          <w:lang w:val="en-US" w:eastAsia="zh-CN"/>
        </w:rPr>
      </w:pPr>
      <w:r>
        <w:rPr>
          <w:rFonts w:hint="eastAsia"/>
          <w:lang w:val="en-US" w:eastAsia="zh-CN"/>
        </w:rPr>
        <w:t>表1  主要作物净灌溉用水定额</w:t>
      </w:r>
    </w:p>
    <w:p>
      <w:pPr>
        <w:bidi w:val="0"/>
        <w:rPr>
          <w:rFonts w:hint="eastAsia" w:ascii="宋体" w:hAnsi="宋体" w:eastAsia="宋体" w:cs="宋体"/>
          <w:b w:val="0"/>
          <w:bCs w:val="0"/>
          <w:lang w:val="en-US" w:eastAsia="zh-CN"/>
        </w:rPr>
      </w:pPr>
      <w:r>
        <w:rPr>
          <w:rFonts w:hint="eastAsia"/>
          <w:lang w:val="en-US" w:eastAsia="zh-CN"/>
        </w:rPr>
        <w:t xml:space="preserve">                                                              </w:t>
      </w:r>
      <w:r>
        <w:rPr>
          <w:rFonts w:hint="eastAsia" w:ascii="宋体" w:hAnsi="宋体" w:eastAsia="宋体" w:cs="宋体"/>
          <w:b w:val="0"/>
          <w:bCs w:val="0"/>
          <w:lang w:val="en-US" w:eastAsia="zh-CN"/>
        </w:rPr>
        <w:t xml:space="preserve"> 单位：m</w:t>
      </w:r>
      <w:r>
        <w:rPr>
          <w:rFonts w:hint="eastAsia" w:ascii="宋体" w:hAnsi="宋体" w:eastAsia="宋体" w:cs="宋体"/>
          <w:b w:val="0"/>
          <w:bCs w:val="0"/>
          <w:vertAlign w:val="superscript"/>
          <w:lang w:val="en-US" w:eastAsia="zh-CN"/>
        </w:rPr>
        <w:t>3</w:t>
      </w:r>
      <w:r>
        <w:rPr>
          <w:rFonts w:hint="eastAsia" w:ascii="宋体" w:hAnsi="宋体" w:eastAsia="宋体" w:cs="宋体"/>
          <w:b w:val="0"/>
          <w:bCs w:val="0"/>
          <w:lang w:val="en-US" w:eastAsia="zh-CN"/>
        </w:rPr>
        <w:t>/亩</w:t>
      </w:r>
    </w:p>
    <w:tbl>
      <w:tblPr>
        <w:tblStyle w:val="9"/>
        <w:tblpPr w:leftFromText="180" w:rightFromText="180" w:vertAnchor="text" w:horzAnchor="page" w:tblpXSpec="center" w:tblpY="298"/>
        <w:tblOverlap w:val="never"/>
        <w:tblW w:w="8604" w:type="dxa"/>
        <w:jc w:val="center"/>
        <w:tblLayout w:type="fixed"/>
        <w:tblCellMar>
          <w:top w:w="0" w:type="dxa"/>
          <w:left w:w="0" w:type="dxa"/>
          <w:bottom w:w="0" w:type="dxa"/>
          <w:right w:w="0" w:type="dxa"/>
        </w:tblCellMar>
      </w:tblPr>
      <w:tblGrid>
        <w:gridCol w:w="859"/>
        <w:gridCol w:w="1064"/>
        <w:gridCol w:w="872"/>
        <w:gridCol w:w="755"/>
        <w:gridCol w:w="641"/>
        <w:gridCol w:w="563"/>
        <w:gridCol w:w="610"/>
        <w:gridCol w:w="631"/>
        <w:gridCol w:w="687"/>
        <w:gridCol w:w="722"/>
        <w:gridCol w:w="614"/>
        <w:gridCol w:w="586"/>
      </w:tblGrid>
      <w:tr>
        <w:tblPrEx>
          <w:tblCellMar>
            <w:top w:w="0" w:type="dxa"/>
            <w:left w:w="0" w:type="dxa"/>
            <w:bottom w:w="0" w:type="dxa"/>
            <w:right w:w="0" w:type="dxa"/>
          </w:tblCellMar>
        </w:tblPrEx>
        <w:trPr>
          <w:trHeight w:val="0" w:hRule="atLeast"/>
          <w:tblHeader/>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行业</w:t>
            </w:r>
            <w:r>
              <w:rPr>
                <w:rFonts w:hint="eastAsia" w:ascii="宋体" w:hAnsi="宋体" w:eastAsia="宋体" w:cs="宋体"/>
                <w:b/>
                <w:i w:val="0"/>
                <w:color w:val="000000"/>
                <w:kern w:val="0"/>
                <w:sz w:val="18"/>
                <w:szCs w:val="18"/>
                <w:u w:val="none"/>
                <w:lang w:val="en-US" w:eastAsia="zh-CN" w:bidi="ar"/>
              </w:rPr>
              <w:t>代码</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类别名称</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755"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灌溉保</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证率</w:t>
            </w:r>
          </w:p>
        </w:tc>
        <w:tc>
          <w:tcPr>
            <w:tcW w:w="5054" w:type="dxa"/>
            <w:gridSpan w:val="8"/>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灌溉分区</w:t>
            </w:r>
          </w:p>
        </w:tc>
      </w:tr>
      <w:tr>
        <w:tblPrEx>
          <w:tblCellMar>
            <w:top w:w="0" w:type="dxa"/>
            <w:left w:w="0" w:type="dxa"/>
            <w:bottom w:w="0" w:type="dxa"/>
            <w:right w:w="0" w:type="dxa"/>
          </w:tblCellMar>
        </w:tblPrEx>
        <w:trPr>
          <w:trHeight w:val="0" w:hRule="atLeast"/>
          <w:tblHeader/>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18"/>
                <w:szCs w:val="18"/>
                <w:u w:val="none"/>
              </w:rPr>
            </w:pPr>
          </w:p>
        </w:tc>
        <w:tc>
          <w:tcPr>
            <w:tcW w:w="755"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I区</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II区</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Ⅲ区</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Ⅳ区</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Ⅴ区</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Ⅵ区</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Ⅶ区</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Ⅷ区</w:t>
            </w: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A0111</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稻谷种植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水稻</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A0112</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小麦种植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冬小麦</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A0113</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玉米种植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玉米</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A0119</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其他谷物种植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高粱</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青稞</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A0121</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豆类种植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大豆</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A0122</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油料种植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油菜</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花生</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A0123</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薯类种植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马铃薯</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红苕</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A0131</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棉花种植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棉花</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A0132</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麻类种植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苎麻</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left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FF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FF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A0133</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糖料种植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甘蔗</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A0134</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烟草种植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烟草</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A0141</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蔬菜种植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露地蔬菜</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大棚蔬菜</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A0151</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核果类水果种植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梨</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桃</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苹果</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枇杷</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A0152</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葡萄种植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葡萄</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A0153</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柑橘类种植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柑橘</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A0154</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亚热带水果</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芒果</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A0155</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其他水果</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猕猴桃</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草莓</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西瓜</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A0163</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香料作物种植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花椒</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A0164</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茶叶种植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茶树</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5"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A0171</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中草材种植</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中药材</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r>
      <w:tr>
        <w:tblPrEx>
          <w:tblCellMar>
            <w:top w:w="0" w:type="dxa"/>
            <w:left w:w="0" w:type="dxa"/>
            <w:bottom w:w="0" w:type="dxa"/>
            <w:right w:w="0" w:type="dxa"/>
          </w:tblCellMar>
        </w:tblPrEx>
        <w:trPr>
          <w:trHeight w:val="275"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r>
      <w:tr>
        <w:tblPrEx>
          <w:tblCellMar>
            <w:top w:w="0" w:type="dxa"/>
            <w:left w:w="0" w:type="dxa"/>
            <w:bottom w:w="0" w:type="dxa"/>
            <w:right w:w="0" w:type="dxa"/>
          </w:tblCellMar>
        </w:tblPrEx>
        <w:trPr>
          <w:trHeight w:val="280"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A021</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林木育种和与育苗</w:t>
            </w:r>
          </w:p>
        </w:tc>
        <w:tc>
          <w:tcPr>
            <w:tcW w:w="872" w:type="dxa"/>
            <w:vMerge w:val="restart"/>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苗圃</w:t>
            </w: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4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10"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631"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87"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22"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61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w:t>
            </w:r>
          </w:p>
        </w:tc>
        <w:tc>
          <w:tcPr>
            <w:tcW w:w="586"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6" w:hRule="atLeast"/>
          <w:jc w:val="center"/>
        </w:trPr>
        <w:tc>
          <w:tcPr>
            <w:tcW w:w="8604" w:type="dxa"/>
            <w:gridSpan w:val="12"/>
            <w:tcBorders>
              <w:top w:val="single" w:color="000000" w:sz="4" w:space="0"/>
              <w:left w:val="single" w:color="000000" w:sz="4" w:space="0"/>
              <w:bottom w:val="single" w:color="000000" w:sz="4" w:space="0"/>
              <w:right w:val="single" w:color="000000" w:sz="4" w:space="0"/>
            </w:tcBorders>
            <w:noWrap w:val="0"/>
            <w:tcMar>
              <w:top w:w="5" w:type="dxa"/>
              <w:left w:w="5" w:type="dxa"/>
              <w:right w:w="5" w:type="dxa"/>
            </w:tcMar>
            <w:vAlign w:val="center"/>
          </w:tcPr>
          <w:p>
            <w:pPr>
              <w:keepNext w:val="0"/>
              <w:keepLines w:val="0"/>
              <w:pageBreakBefore w:val="0"/>
              <w:kinsoku/>
              <w:wordWrap/>
              <w:overflowPunct/>
              <w:topLinePunct w:val="0"/>
              <w:autoSpaceDE/>
              <w:autoSpaceDN/>
              <w:bidi w:val="0"/>
              <w:adjustRightInd/>
              <w:snapToGrid/>
              <w:ind w:firstLine="180" w:firstLineChars="100"/>
              <w:jc w:val="left"/>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注：本表定额为充分灌溉。</w:t>
            </w:r>
          </w:p>
        </w:tc>
      </w:tr>
    </w:tbl>
    <w:p>
      <w:pPr>
        <w:bidi w:val="0"/>
        <w:rPr>
          <w:rFonts w:hint="eastAsia"/>
          <w:lang w:val="en-US" w:eastAsia="zh-CN"/>
        </w:rPr>
      </w:pPr>
    </w:p>
    <w:p>
      <w:pPr>
        <w:pStyle w:val="14"/>
        <w:bidi w:val="0"/>
        <w:rPr>
          <w:rFonts w:hint="eastAsia"/>
          <w:lang w:val="en-US" w:eastAsia="zh-CN"/>
        </w:rPr>
      </w:pPr>
      <w:r>
        <w:rPr>
          <w:rFonts w:hint="eastAsia"/>
          <w:lang w:val="en-US" w:eastAsia="zh-CN"/>
        </w:rPr>
        <w:t>表2  主要作物基本灌溉用水定额</w:t>
      </w:r>
    </w:p>
    <w:p>
      <w:pPr>
        <w:bidi w:val="0"/>
        <w:jc w:val="right"/>
        <w:rPr>
          <w:rFonts w:hint="eastAsia"/>
          <w:lang w:val="en-US" w:eastAsia="zh-CN"/>
        </w:rPr>
      </w:pPr>
      <w:r>
        <w:rPr>
          <w:rFonts w:hint="eastAsia"/>
          <w:lang w:val="en-US" w:eastAsia="zh-CN"/>
        </w:rPr>
        <w:t xml:space="preserve"> 单位：m</w:t>
      </w:r>
      <w:r>
        <w:rPr>
          <w:rFonts w:hint="eastAsia"/>
          <w:vertAlign w:val="superscript"/>
          <w:lang w:val="en-US" w:eastAsia="zh-CN"/>
        </w:rPr>
        <w:t>3</w:t>
      </w:r>
      <w:r>
        <w:rPr>
          <w:rFonts w:hint="eastAsia"/>
          <w:lang w:val="en-US" w:eastAsia="zh-CN"/>
        </w:rPr>
        <w:t>/亩</w:t>
      </w:r>
    </w:p>
    <w:tbl>
      <w:tblPr>
        <w:tblStyle w:val="9"/>
        <w:tblpPr w:leftFromText="180" w:rightFromText="180" w:vertAnchor="text" w:horzAnchor="page" w:tblpXSpec="center" w:tblpY="309"/>
        <w:tblOverlap w:val="never"/>
        <w:tblW w:w="88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804"/>
        <w:gridCol w:w="673"/>
        <w:gridCol w:w="987"/>
        <w:gridCol w:w="765"/>
        <w:gridCol w:w="667"/>
        <w:gridCol w:w="616"/>
        <w:gridCol w:w="609"/>
        <w:gridCol w:w="583"/>
        <w:gridCol w:w="587"/>
        <w:gridCol w:w="627"/>
        <w:gridCol w:w="575"/>
        <w:gridCol w:w="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blHeader/>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类别名称</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987"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灌溉保证率</w:t>
            </w:r>
          </w:p>
        </w:tc>
        <w:tc>
          <w:tcPr>
            <w:tcW w:w="765"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定额分级</w:t>
            </w:r>
          </w:p>
        </w:tc>
        <w:tc>
          <w:tcPr>
            <w:tcW w:w="4814" w:type="dxa"/>
            <w:gridSpan w:val="8"/>
            <w:tcBorders>
              <w:tl2br w:val="nil"/>
              <w:tr2bl w:val="nil"/>
            </w:tcBorders>
            <w:noWrap/>
            <w:tcMar>
              <w:top w:w="5" w:type="dxa"/>
              <w:left w:w="5" w:type="dxa"/>
              <w:right w:w="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灌溉分区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blHeader/>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b/>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b/>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b/>
                <w:i w:val="0"/>
                <w:color w:val="000000"/>
                <w:sz w:val="18"/>
                <w:szCs w:val="18"/>
                <w:u w:val="none"/>
              </w:rPr>
            </w:pPr>
          </w:p>
        </w:tc>
        <w:tc>
          <w:tcPr>
            <w:tcW w:w="987"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b/>
                <w:i w:val="0"/>
                <w:color w:val="000000"/>
                <w:sz w:val="18"/>
                <w:szCs w:val="18"/>
                <w:u w:val="none"/>
              </w:rPr>
            </w:pPr>
          </w:p>
        </w:tc>
        <w:tc>
          <w:tcPr>
            <w:tcW w:w="765"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b/>
                <w:i w:val="0"/>
                <w:color w:val="000000"/>
                <w:sz w:val="18"/>
                <w:szCs w:val="18"/>
                <w:u w:val="none"/>
              </w:rPr>
            </w:pP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I区</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II区</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Ⅲ区</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Ⅳ区</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Ⅴ区</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Ⅵ区</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Ⅶ区</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Ⅷ区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A0111</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稻谷种植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水稻</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w:t>
            </w:r>
          </w:p>
        </w:tc>
        <w:tc>
          <w:tcPr>
            <w:tcW w:w="550" w:type="dxa"/>
            <w:tcBorders>
              <w:tl2br w:val="nil"/>
              <w:tr2bl w:val="nil"/>
            </w:tcBorders>
            <w:noWrap/>
            <w:tcMar>
              <w:top w:w="5" w:type="dxa"/>
              <w:left w:w="5" w:type="dxa"/>
              <w:right w:w="5" w:type="dxa"/>
            </w:tcMar>
            <w:vAlign w:val="bottom"/>
          </w:tcPr>
          <w:p>
            <w:pPr>
              <w:jc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225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r>
              <w:rPr>
                <w:rFonts w:hint="eastAsia" w:ascii="宋体" w:hAnsi="宋体" w:cs="宋体"/>
                <w:i w:val="0"/>
                <w:color w:val="000000"/>
                <w:kern w:val="0"/>
                <w:sz w:val="18"/>
                <w:szCs w:val="18"/>
                <w:u w:val="none"/>
                <w:lang w:val="en-US" w:eastAsia="zh-CN" w:bidi="ar"/>
              </w:rPr>
              <w:t>05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r>
              <w:rPr>
                <w:rFonts w:hint="eastAsia" w:ascii="宋体" w:hAnsi="宋体" w:cs="宋体"/>
                <w:i w:val="0"/>
                <w:color w:val="000000"/>
                <w:kern w:val="0"/>
                <w:sz w:val="18"/>
                <w:szCs w:val="18"/>
                <w:u w:val="none"/>
                <w:lang w:val="en-US" w:eastAsia="zh-CN" w:bidi="ar"/>
              </w:rPr>
              <w:t>05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285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r>
              <w:rPr>
                <w:rFonts w:hint="eastAsia" w:ascii="宋体" w:hAnsi="宋体" w:cs="宋体"/>
                <w:i w:val="0"/>
                <w:color w:val="000000"/>
                <w:kern w:val="0"/>
                <w:sz w:val="18"/>
                <w:szCs w:val="18"/>
                <w:u w:val="none"/>
                <w:lang w:val="en-US" w:eastAsia="zh-CN" w:bidi="ar"/>
              </w:rPr>
              <w:t>0</w:t>
            </w:r>
            <w:r>
              <w:rPr>
                <w:rFonts w:hint="eastAsia" w:ascii="宋体" w:hAnsi="宋体" w:eastAsia="宋体" w:cs="宋体"/>
                <w:i w:val="0"/>
                <w:color w:val="000000"/>
                <w:kern w:val="0"/>
                <w:sz w:val="18"/>
                <w:szCs w:val="18"/>
                <w:u w:val="none"/>
                <w:lang w:val="en-US" w:eastAsia="zh-CN" w:bidi="ar"/>
              </w:rPr>
              <w:t>0</w:t>
            </w:r>
          </w:p>
        </w:tc>
        <w:tc>
          <w:tcPr>
            <w:tcW w:w="550" w:type="dxa"/>
            <w:tcBorders>
              <w:tl2br w:val="nil"/>
              <w:tr2bl w:val="nil"/>
            </w:tcBorders>
            <w:noWrap/>
            <w:tcMar>
              <w:top w:w="5" w:type="dxa"/>
              <w:left w:w="5" w:type="dxa"/>
              <w:right w:w="5" w:type="dxa"/>
            </w:tcMar>
            <w:vAlign w:val="bottom"/>
          </w:tcPr>
          <w:p>
            <w:pPr>
              <w:jc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shd w:val="clear" w:color="auto" w:fill="FFFFFF" w:themeFill="background1"/>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360</w:t>
            </w:r>
          </w:p>
        </w:tc>
        <w:tc>
          <w:tcPr>
            <w:tcW w:w="616" w:type="dxa"/>
            <w:tcBorders>
              <w:tl2br w:val="nil"/>
              <w:tr2bl w:val="nil"/>
            </w:tcBorders>
            <w:shd w:val="clear" w:color="auto" w:fill="FFFFFF" w:themeFill="background1"/>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609" w:type="dxa"/>
            <w:tcBorders>
              <w:tl2br w:val="nil"/>
              <w:tr2bl w:val="nil"/>
            </w:tcBorders>
            <w:shd w:val="clear" w:color="auto" w:fill="FFFFFF" w:themeFill="background1"/>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365</w:t>
            </w:r>
          </w:p>
        </w:tc>
        <w:tc>
          <w:tcPr>
            <w:tcW w:w="583" w:type="dxa"/>
            <w:tcBorders>
              <w:tl2br w:val="nil"/>
              <w:tr2bl w:val="nil"/>
            </w:tcBorders>
            <w:shd w:val="clear" w:color="auto" w:fill="FFFFFF" w:themeFill="background1"/>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355</w:t>
            </w:r>
          </w:p>
        </w:tc>
        <w:tc>
          <w:tcPr>
            <w:tcW w:w="587" w:type="dxa"/>
            <w:tcBorders>
              <w:tl2br w:val="nil"/>
              <w:tr2bl w:val="nil"/>
            </w:tcBorders>
            <w:shd w:val="clear" w:color="auto" w:fill="FFFFFF" w:themeFill="background1"/>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380</w:t>
            </w:r>
          </w:p>
        </w:tc>
        <w:tc>
          <w:tcPr>
            <w:tcW w:w="627" w:type="dxa"/>
            <w:tcBorders>
              <w:tl2br w:val="nil"/>
              <w:tr2bl w:val="nil"/>
            </w:tcBorders>
            <w:shd w:val="clear" w:color="auto" w:fill="FFFFFF" w:themeFill="background1"/>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500</w:t>
            </w:r>
          </w:p>
        </w:tc>
        <w:tc>
          <w:tcPr>
            <w:tcW w:w="575" w:type="dxa"/>
            <w:tcBorders>
              <w:tl2br w:val="nil"/>
              <w:tr2bl w:val="nil"/>
            </w:tcBorders>
            <w:shd w:val="clear" w:color="auto" w:fill="FFFFFF" w:themeFill="background1"/>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c>
          <w:tcPr>
            <w:tcW w:w="550" w:type="dxa"/>
            <w:tcBorders>
              <w:tl2br w:val="nil"/>
              <w:tr2bl w:val="nil"/>
            </w:tcBorders>
            <w:shd w:val="clear" w:color="auto" w:fill="FFFFFF" w:themeFill="background1"/>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1280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A0112</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小麦种植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冬小麦</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A0113</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玉米种植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玉米</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A0119</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其他谷物种植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高粱</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青稞</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A0121</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豆类种植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大豆</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A0122</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油料种植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油菜</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花生</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A0123</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薯类种植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马铃薯</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红苕</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A0131</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棉花种植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棉花</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A0132</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麻类种植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苎麻</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A0133</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糖料种植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甘蔗</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A0134</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烟草种植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烟草</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A0141</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蔬菜种植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露地蔬菜</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大棚蔬菜</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A0152</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核果类水果种植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梨</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159</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桃</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55 </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50 </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55 </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 </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64 </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71 </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90 </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苹果</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枇杷</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A0152</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葡萄种植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葡萄</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A0153</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柑橘类种植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柑橘</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A0154</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亚热带水果</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芒果</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A0155</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其他水果</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猕猴桃</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草莓</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西瓜</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A0163</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香料作物种植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花椒</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A0164</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茶叶种植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茶树</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215</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540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A0171</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中草药种植</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中药材</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375</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560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818"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A021</w:t>
            </w:r>
            <w:r>
              <w:rPr>
                <w:rFonts w:hint="eastAsia" w:ascii="宋体" w:hAnsi="宋体" w:cs="宋体"/>
                <w:i w:val="0"/>
                <w:color w:val="000000"/>
                <w:kern w:val="0"/>
                <w:sz w:val="18"/>
                <w:szCs w:val="18"/>
                <w:u w:val="none"/>
                <w:lang w:val="en-US" w:eastAsia="zh-CN" w:bidi="ar"/>
              </w:rPr>
              <w:t>2</w:t>
            </w:r>
          </w:p>
        </w:tc>
        <w:tc>
          <w:tcPr>
            <w:tcW w:w="804"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林木育苗</w:t>
            </w:r>
          </w:p>
        </w:tc>
        <w:tc>
          <w:tcPr>
            <w:tcW w:w="673" w:type="dxa"/>
            <w:vMerge w:val="restart"/>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苗圃</w:t>
            </w: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both"/>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225</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restart"/>
            <w:tcBorders>
              <w:tl2br w:val="nil"/>
              <w:tr2bl w:val="nil"/>
            </w:tcBorders>
            <w:noWrap/>
            <w:tcMar>
              <w:top w:w="5" w:type="dxa"/>
              <w:left w:w="5" w:type="dxa"/>
              <w:right w:w="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通用值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245</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18"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804"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673" w:type="dxa"/>
            <w:vMerge w:val="continue"/>
            <w:tcBorders>
              <w:tl2br w:val="nil"/>
              <w:tr2bl w:val="nil"/>
            </w:tcBorders>
            <w:noWrap w:val="0"/>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987" w:type="dxa"/>
            <w:vMerge w:val="continue"/>
            <w:tcBorders>
              <w:tl2br w:val="nil"/>
              <w:tr2bl w:val="nil"/>
            </w:tcBorders>
            <w:noWrap/>
            <w:tcMar>
              <w:top w:w="5" w:type="dxa"/>
              <w:left w:w="5" w:type="dxa"/>
              <w:right w:w="5" w:type="dxa"/>
            </w:tcMar>
            <w:vAlign w:val="center"/>
          </w:tcPr>
          <w:p>
            <w:pPr>
              <w:jc w:val="center"/>
              <w:rPr>
                <w:rFonts w:hint="eastAsia" w:ascii="宋体" w:hAnsi="宋体" w:eastAsia="宋体" w:cs="宋体"/>
                <w:i w:val="0"/>
                <w:color w:val="000000"/>
                <w:sz w:val="18"/>
                <w:szCs w:val="18"/>
                <w:u w:val="none"/>
              </w:rPr>
            </w:pPr>
          </w:p>
        </w:tc>
        <w:tc>
          <w:tcPr>
            <w:tcW w:w="76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先进值</w:t>
            </w:r>
          </w:p>
        </w:tc>
        <w:tc>
          <w:tcPr>
            <w:tcW w:w="66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616"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w:t>
            </w:r>
          </w:p>
        </w:tc>
        <w:tc>
          <w:tcPr>
            <w:tcW w:w="609"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583"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58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w:t>
            </w:r>
          </w:p>
        </w:tc>
        <w:tc>
          <w:tcPr>
            <w:tcW w:w="627"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170</w:t>
            </w:r>
          </w:p>
        </w:tc>
        <w:tc>
          <w:tcPr>
            <w:tcW w:w="575"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w:t>
            </w:r>
          </w:p>
        </w:tc>
        <w:tc>
          <w:tcPr>
            <w:tcW w:w="550" w:type="dxa"/>
            <w:tcBorders>
              <w:tl2br w:val="nil"/>
              <w:tr2bl w:val="nil"/>
            </w:tcBorders>
            <w:noWrap/>
            <w:tcMar>
              <w:top w:w="5" w:type="dxa"/>
              <w:left w:w="5" w:type="dxa"/>
              <w:right w:w="5" w:type="dxa"/>
            </w:tcMar>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861" w:type="dxa"/>
            <w:gridSpan w:val="13"/>
            <w:tcBorders>
              <w:tl2br w:val="nil"/>
              <w:tr2bl w:val="nil"/>
            </w:tcBorders>
            <w:noWrap w:val="0"/>
            <w:tcMar>
              <w:top w:w="5" w:type="dxa"/>
              <w:left w:w="5" w:type="dxa"/>
              <w:right w:w="5" w:type="dxa"/>
            </w:tcMar>
            <w:vAlign w:val="center"/>
          </w:tcPr>
          <w:p>
            <w:pPr>
              <w:keepNext w:val="0"/>
              <w:keepLines w:val="0"/>
              <w:widowControl/>
              <w:suppressLineNumbers w:val="0"/>
              <w:ind w:left="0" w:leftChars="0" w:firstLine="0" w:firstLineChars="0"/>
              <w:jc w:val="left"/>
              <w:textAlignment w:val="bottom"/>
              <w:rPr>
                <w:rFonts w:ascii="宋体" w:hAnsi="宋体" w:eastAsia="宋体" w:cs="宋体"/>
                <w:sz w:val="18"/>
                <w:szCs w:val="18"/>
              </w:rPr>
            </w:pPr>
            <w:r>
              <w:rPr>
                <w:rFonts w:hint="eastAsia" w:ascii="宋体" w:hAnsi="宋体" w:cs="宋体"/>
                <w:sz w:val="18"/>
                <w:szCs w:val="18"/>
                <w:lang w:val="en-US" w:eastAsia="zh-CN"/>
              </w:rPr>
              <w:t>注：1）表2中</w:t>
            </w:r>
            <w:r>
              <w:rPr>
                <w:rFonts w:ascii="宋体" w:hAnsi="宋体" w:eastAsia="宋体" w:cs="宋体"/>
                <w:sz w:val="18"/>
                <w:szCs w:val="18"/>
              </w:rPr>
              <w:t>均为充分灌溉模式下的灌溉用水定额,蔬菜以同一地块1年种植3茬作物组合的综合定额。</w:t>
            </w:r>
          </w:p>
          <w:p>
            <w:pPr>
              <w:pStyle w:val="23"/>
              <w:numPr>
                <w:ilvl w:val="0"/>
                <w:numId w:val="1"/>
              </w:numPr>
              <w:bidi w:val="0"/>
              <w:rPr>
                <w:rFonts w:hint="eastAsia" w:ascii="宋体" w:hAnsi="宋体" w:eastAsia="宋体" w:cs="宋体"/>
                <w:sz w:val="18"/>
                <w:szCs w:val="18"/>
                <w:lang w:val="en-US" w:eastAsia="zh-CN"/>
              </w:rPr>
            </w:pPr>
            <w:r>
              <w:rPr>
                <w:rFonts w:hint="eastAsia"/>
                <w:lang w:val="en-US" w:eastAsia="zh-CN"/>
              </w:rPr>
              <w:t>表2中基本灌溉用水定额的</w:t>
            </w:r>
            <w:r>
              <w:rPr>
                <w:lang w:val="en-US" w:eastAsia="zh-CN"/>
              </w:rPr>
              <w:t>参照灌溉条件为：灌溉工程类型为土渠输水地面灌溉、取水方式为自流引水、灌区规模为小型、</w:t>
            </w:r>
            <w:r>
              <w:rPr>
                <w:rFonts w:hint="eastAsia"/>
                <w:lang w:val="en-US" w:eastAsia="zh-CN"/>
              </w:rPr>
              <w:t>计量位置为小型灌区的取首，</w:t>
            </w:r>
            <w:r>
              <w:rPr>
                <w:lang w:val="en-US" w:eastAsia="zh-CN"/>
              </w:rPr>
              <w:t>无附加用水。</w:t>
            </w:r>
            <w:r>
              <w:rPr>
                <w:rFonts w:hint="eastAsia"/>
                <w:lang w:val="en-US" w:eastAsia="zh-CN"/>
              </w:rPr>
              <w:t>本标准中水稻基本灌溉用水定额含泡田定额。</w:t>
            </w:r>
          </w:p>
        </w:tc>
      </w:tr>
    </w:tbl>
    <w:p>
      <w:pPr>
        <w:pStyle w:val="14"/>
        <w:bidi w:val="0"/>
        <w:rPr>
          <w:rFonts w:hint="default"/>
          <w:lang w:val="en-US" w:eastAsia="zh-CN"/>
        </w:rPr>
      </w:pPr>
      <w:r>
        <w:rPr>
          <w:rFonts w:hint="eastAsia"/>
          <w:lang w:val="en-US" w:eastAsia="zh-CN"/>
        </w:rPr>
        <w:t xml:space="preserve">表3  </w:t>
      </w:r>
      <w:r>
        <w:rPr>
          <w:rFonts w:hint="eastAsia" w:ascii="等线" w:hAnsi="等线" w:eastAsia="等线" w:cs="等线"/>
          <w:i w:val="0"/>
          <w:color w:val="000000"/>
          <w:kern w:val="0"/>
          <w:sz w:val="22"/>
          <w:szCs w:val="22"/>
          <w:u w:val="none"/>
          <w:lang w:val="en-US" w:eastAsia="zh-CN" w:bidi="ar"/>
        </w:rPr>
        <w:t>调节系数</w:t>
      </w:r>
    </w:p>
    <w:tbl>
      <w:tblPr>
        <w:tblStyle w:val="9"/>
        <w:tblpPr w:leftFromText="180" w:rightFromText="180" w:vertAnchor="text" w:horzAnchor="page" w:tblpXSpec="center" w:tblpY="139"/>
        <w:tblOverlap w:val="never"/>
        <w:tblW w:w="8640" w:type="dxa"/>
        <w:jc w:val="center"/>
        <w:tblLayout w:type="fixed"/>
        <w:tblCellMar>
          <w:top w:w="0" w:type="dxa"/>
          <w:left w:w="0" w:type="dxa"/>
          <w:bottom w:w="0" w:type="dxa"/>
          <w:right w:w="0" w:type="dxa"/>
        </w:tblCellMar>
      </w:tblPr>
      <w:tblGrid>
        <w:gridCol w:w="864"/>
        <w:gridCol w:w="864"/>
        <w:gridCol w:w="864"/>
        <w:gridCol w:w="864"/>
        <w:gridCol w:w="864"/>
        <w:gridCol w:w="864"/>
        <w:gridCol w:w="864"/>
        <w:gridCol w:w="864"/>
        <w:gridCol w:w="864"/>
        <w:gridCol w:w="864"/>
      </w:tblGrid>
      <w:tr>
        <w:tblPrEx>
          <w:tblCellMar>
            <w:top w:w="0" w:type="dxa"/>
            <w:left w:w="0" w:type="dxa"/>
            <w:bottom w:w="0" w:type="dxa"/>
            <w:right w:w="0" w:type="dxa"/>
          </w:tblCellMar>
        </w:tblPrEx>
        <w:trPr>
          <w:trHeight w:val="341" w:hRule="atLeast"/>
          <w:jc w:val="center"/>
        </w:trPr>
        <w:tc>
          <w:tcPr>
            <w:tcW w:w="3456" w:type="dxa"/>
            <w:gridSpan w:val="4"/>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工程类型</w:t>
            </w:r>
          </w:p>
        </w:tc>
        <w:tc>
          <w:tcPr>
            <w:tcW w:w="2592" w:type="dxa"/>
            <w:gridSpan w:val="3"/>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取水方式</w:t>
            </w:r>
          </w:p>
        </w:tc>
        <w:tc>
          <w:tcPr>
            <w:tcW w:w="2592" w:type="dxa"/>
            <w:gridSpan w:val="3"/>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灌区规模</w:t>
            </w:r>
          </w:p>
        </w:tc>
      </w:tr>
      <w:tr>
        <w:tblPrEx>
          <w:tblCellMar>
            <w:top w:w="0" w:type="dxa"/>
            <w:left w:w="0" w:type="dxa"/>
            <w:bottom w:w="0" w:type="dxa"/>
            <w:right w:w="0" w:type="dxa"/>
          </w:tblCellMar>
        </w:tblPrEx>
        <w:trPr>
          <w:trHeight w:val="341" w:hRule="atLeast"/>
          <w:jc w:val="center"/>
        </w:trPr>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土渠</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渠道防渗</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管道输水</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喷灌</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微灌</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自流</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提灌</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小型</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中型</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大型</w:t>
            </w:r>
          </w:p>
        </w:tc>
      </w:tr>
      <w:tr>
        <w:tblPrEx>
          <w:tblCellMar>
            <w:top w:w="0" w:type="dxa"/>
            <w:left w:w="0" w:type="dxa"/>
            <w:bottom w:w="0" w:type="dxa"/>
            <w:right w:w="0" w:type="dxa"/>
          </w:tblCellMar>
        </w:tblPrEx>
        <w:trPr>
          <w:trHeight w:val="352" w:hRule="atLeast"/>
          <w:jc w:val="center"/>
        </w:trPr>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1</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0.92</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0.86</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0.7</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0.65</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1</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0.95</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1</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1.06</w:t>
            </w:r>
          </w:p>
        </w:tc>
        <w:tc>
          <w:tcPr>
            <w:tcW w:w="864" w:type="dxa"/>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1.2</w:t>
            </w:r>
          </w:p>
        </w:tc>
      </w:tr>
      <w:tr>
        <w:tblPrEx>
          <w:tblCellMar>
            <w:top w:w="0" w:type="dxa"/>
            <w:left w:w="0" w:type="dxa"/>
            <w:bottom w:w="0" w:type="dxa"/>
            <w:right w:w="0" w:type="dxa"/>
          </w:tblCellMar>
        </w:tblPrEx>
        <w:trPr>
          <w:trHeight w:val="352" w:hRule="atLeast"/>
          <w:jc w:val="center"/>
        </w:trPr>
        <w:tc>
          <w:tcPr>
            <w:tcW w:w="8640" w:type="dxa"/>
            <w:gridSpan w:val="10"/>
            <w:tcBorders>
              <w:top w:val="single" w:color="000000" w:sz="4" w:space="0"/>
              <w:left w:val="single" w:color="000000" w:sz="4" w:space="0"/>
              <w:bottom w:val="single" w:color="000000" w:sz="4" w:space="0"/>
              <w:right w:val="single" w:color="000000" w:sz="4" w:space="0"/>
            </w:tcBorders>
            <w:noWrap/>
            <w:tcMar>
              <w:top w:w="5" w:type="dxa"/>
              <w:left w:w="5" w:type="dxa"/>
              <w:right w:w="5" w:type="dxa"/>
            </w:tcMar>
            <w:vAlign w:val="bottom"/>
          </w:tcPr>
          <w:p>
            <w:pPr>
              <w:pStyle w:val="23"/>
              <w:bidi w:val="0"/>
              <w:ind w:left="0" w:leftChars="0" w:firstLine="0" w:firstLineChars="0"/>
            </w:pPr>
            <w:r>
              <w:rPr>
                <w:rFonts w:hint="eastAsia"/>
                <w:lang w:val="en-US" w:eastAsia="zh-CN"/>
              </w:rPr>
              <w:t xml:space="preserve">注：1）灌区内工程、水源类型较多，相应调节系数应按各自控制灌溉面积进行加权平均后应用； </w:t>
            </w:r>
          </w:p>
          <w:p>
            <w:pPr>
              <w:pStyle w:val="23"/>
              <w:bidi w:val="0"/>
              <w:rPr>
                <w:rFonts w:hint="eastAsia"/>
                <w:lang w:val="en-US" w:eastAsia="zh-CN"/>
              </w:rPr>
            </w:pPr>
            <w:r>
              <w:rPr>
                <w:rFonts w:hint="eastAsia"/>
                <w:lang w:val="en-US" w:eastAsia="zh-CN"/>
              </w:rPr>
              <w:t xml:space="preserve">2）对于设计灌溉面积超过 30万亩的大型灌区，应按照灌溉管理、工程配套、水源条件等实际情况进一步划分成灌溉控制面积不大于30万亩的灌溉单元后，分别选择计算。 </w:t>
            </w:r>
          </w:p>
        </w:tc>
      </w:tr>
    </w:tbl>
    <w:p>
      <w:pPr>
        <w:pStyle w:val="14"/>
        <w:bidi w:val="0"/>
        <w:rPr>
          <w:rFonts w:hint="eastAsia"/>
          <w:lang w:val="en-US" w:eastAsia="zh-CN"/>
        </w:rPr>
      </w:pPr>
    </w:p>
    <w:p>
      <w:pPr>
        <w:pStyle w:val="14"/>
        <w:bidi w:val="0"/>
        <w:rPr>
          <w:rFonts w:hint="eastAsia"/>
          <w:lang w:val="en-US" w:eastAsia="zh-CN"/>
        </w:rPr>
      </w:pPr>
      <w:r>
        <w:rPr>
          <w:rFonts w:hint="eastAsia"/>
          <w:lang w:val="en-US" w:eastAsia="zh-CN"/>
        </w:rPr>
        <w:t>表4  畜牧业用水定额表</w:t>
      </w:r>
    </w:p>
    <w:tbl>
      <w:tblPr>
        <w:tblStyle w:val="9"/>
        <w:tblW w:w="8379" w:type="dxa"/>
        <w:jc w:val="center"/>
        <w:tblLayout w:type="fixed"/>
        <w:tblCellMar>
          <w:top w:w="0" w:type="dxa"/>
          <w:left w:w="0" w:type="dxa"/>
          <w:bottom w:w="0" w:type="dxa"/>
          <w:right w:w="0" w:type="dxa"/>
        </w:tblCellMar>
      </w:tblPr>
      <w:tblGrid>
        <w:gridCol w:w="1033"/>
        <w:gridCol w:w="1033"/>
        <w:gridCol w:w="1148"/>
        <w:gridCol w:w="1033"/>
        <w:gridCol w:w="1033"/>
        <w:gridCol w:w="1033"/>
        <w:gridCol w:w="1033"/>
        <w:gridCol w:w="1033"/>
      </w:tblGrid>
      <w:tr>
        <w:tblPrEx>
          <w:tblCellMar>
            <w:top w:w="0" w:type="dxa"/>
            <w:left w:w="0" w:type="dxa"/>
            <w:bottom w:w="0" w:type="dxa"/>
            <w:right w:w="0" w:type="dxa"/>
          </w:tblCellMar>
        </w:tblPrEx>
        <w:trPr>
          <w:trHeight w:val="317" w:hRule="atLeast"/>
          <w:tblHeader/>
          <w:jc w:val="center"/>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346"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344" w:hRule="atLeast"/>
          <w:jc w:val="center"/>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A031</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牲畜饲养</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A0311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奶牛</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L/(</w:t>
            </w:r>
            <w:r>
              <w:rPr>
                <w:rStyle w:val="15"/>
                <w:lang w:val="en-US" w:eastAsia="zh-CN" w:bidi="ar"/>
              </w:rPr>
              <w:t>头</w:t>
            </w:r>
            <w:r>
              <w:rPr>
                <w:rFonts w:hint="default" w:ascii="Times New Roman" w:hAnsi="Times New Roman" w:eastAsia="宋体" w:cs="Times New Roman"/>
                <w:i w:val="0"/>
                <w:color w:val="000000"/>
                <w:kern w:val="0"/>
                <w:sz w:val="18"/>
                <w:szCs w:val="18"/>
                <w:u w:val="none"/>
                <w:lang w:val="en-US" w:eastAsia="zh-CN" w:bidi="ar"/>
              </w:rPr>
              <w:t>.d)</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90"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肉牛</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L/(</w:t>
            </w:r>
            <w:r>
              <w:rPr>
                <w:rStyle w:val="15"/>
                <w:lang w:val="en-US" w:eastAsia="zh-CN" w:bidi="ar"/>
              </w:rPr>
              <w:t>头</w:t>
            </w:r>
            <w:r>
              <w:rPr>
                <w:rFonts w:hint="default" w:ascii="Times New Roman" w:hAnsi="Times New Roman" w:eastAsia="宋体" w:cs="Times New Roman"/>
                <w:i w:val="0"/>
                <w:color w:val="000000"/>
                <w:kern w:val="0"/>
                <w:sz w:val="18"/>
                <w:szCs w:val="18"/>
                <w:u w:val="none"/>
                <w:lang w:val="en-US" w:eastAsia="zh-CN" w:bidi="ar"/>
              </w:rPr>
              <w:t>.d)</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44"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A0313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生猪</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L/(</w:t>
            </w:r>
            <w:r>
              <w:rPr>
                <w:rStyle w:val="15"/>
                <w:lang w:val="en-US" w:eastAsia="zh-CN" w:bidi="ar"/>
              </w:rPr>
              <w:t>头</w:t>
            </w:r>
            <w:r>
              <w:rPr>
                <w:rFonts w:hint="default" w:ascii="Times New Roman" w:hAnsi="Times New Roman" w:eastAsia="宋体" w:cs="Times New Roman"/>
                <w:i w:val="0"/>
                <w:color w:val="000000"/>
                <w:kern w:val="0"/>
                <w:sz w:val="18"/>
                <w:szCs w:val="18"/>
                <w:u w:val="none"/>
                <w:lang w:val="en-US" w:eastAsia="zh-CN" w:bidi="ar"/>
              </w:rPr>
              <w:t>.d)</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44"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A0314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肉羊</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L/(</w:t>
            </w:r>
            <w:r>
              <w:rPr>
                <w:rStyle w:val="15"/>
                <w:lang w:val="en-US" w:eastAsia="zh-CN" w:bidi="ar"/>
              </w:rPr>
              <w:t>只</w:t>
            </w:r>
            <w:r>
              <w:rPr>
                <w:rFonts w:hint="default" w:ascii="Times New Roman" w:hAnsi="Times New Roman" w:eastAsia="宋体" w:cs="Times New Roman"/>
                <w:i w:val="0"/>
                <w:color w:val="000000"/>
                <w:kern w:val="0"/>
                <w:sz w:val="18"/>
                <w:szCs w:val="18"/>
                <w:u w:val="none"/>
                <w:lang w:val="en-US" w:eastAsia="zh-CN" w:bidi="ar"/>
              </w:rPr>
              <w:t>.d)</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52" w:hRule="atLeast"/>
          <w:jc w:val="center"/>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A032</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家禽饲养</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A0321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肉鸡</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L/(</w:t>
            </w:r>
            <w:r>
              <w:rPr>
                <w:rStyle w:val="15"/>
                <w:lang w:val="en-US" w:eastAsia="zh-CN" w:bidi="ar"/>
              </w:rPr>
              <w:t>羽</w:t>
            </w:r>
            <w:r>
              <w:rPr>
                <w:rFonts w:hint="default" w:ascii="Times New Roman" w:hAnsi="Times New Roman" w:eastAsia="宋体" w:cs="Times New Roman"/>
                <w:i w:val="0"/>
                <w:color w:val="000000"/>
                <w:kern w:val="0"/>
                <w:sz w:val="18"/>
                <w:szCs w:val="18"/>
                <w:u w:val="none"/>
                <w:lang w:val="en-US" w:eastAsia="zh-CN" w:bidi="ar"/>
              </w:rPr>
              <w:t>.d)</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52"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蛋鸡</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L/(</w:t>
            </w:r>
            <w:r>
              <w:rPr>
                <w:rStyle w:val="15"/>
                <w:lang w:val="en-US" w:eastAsia="zh-CN" w:bidi="ar"/>
              </w:rPr>
              <w:t>羽</w:t>
            </w:r>
            <w:r>
              <w:rPr>
                <w:rFonts w:hint="default" w:ascii="Times New Roman" w:hAnsi="Times New Roman" w:eastAsia="宋体" w:cs="Times New Roman"/>
                <w:i w:val="0"/>
                <w:color w:val="000000"/>
                <w:kern w:val="0"/>
                <w:sz w:val="18"/>
                <w:szCs w:val="18"/>
                <w:u w:val="none"/>
                <w:lang w:val="en-US" w:eastAsia="zh-CN" w:bidi="ar"/>
              </w:rPr>
              <w:t>.d)</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lang w:val="en-US" w:eastAsia="zh-CN"/>
              </w:rPr>
            </w:pPr>
          </w:p>
        </w:tc>
      </w:tr>
      <w:tr>
        <w:tblPrEx>
          <w:tblCellMar>
            <w:top w:w="0" w:type="dxa"/>
            <w:left w:w="0" w:type="dxa"/>
            <w:bottom w:w="0" w:type="dxa"/>
            <w:right w:w="0" w:type="dxa"/>
          </w:tblCellMar>
        </w:tblPrEx>
        <w:trPr>
          <w:trHeight w:val="352"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A0322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肉鸭</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L/(</w:t>
            </w:r>
            <w:r>
              <w:rPr>
                <w:rStyle w:val="15"/>
                <w:lang w:val="en-US" w:eastAsia="zh-CN" w:bidi="ar"/>
              </w:rPr>
              <w:t>羽</w:t>
            </w:r>
            <w:r>
              <w:rPr>
                <w:rFonts w:hint="default" w:ascii="Times New Roman" w:hAnsi="Times New Roman" w:eastAsia="宋体" w:cs="Times New Roman"/>
                <w:i w:val="0"/>
                <w:color w:val="000000"/>
                <w:kern w:val="0"/>
                <w:sz w:val="18"/>
                <w:szCs w:val="18"/>
                <w:u w:val="none"/>
                <w:lang w:val="en-US" w:eastAsia="zh-CN" w:bidi="ar"/>
              </w:rPr>
              <w:t>.d)</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52" w:hRule="atLeast"/>
          <w:jc w:val="center"/>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A0323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肉鹅</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L/(</w:t>
            </w:r>
            <w:r>
              <w:rPr>
                <w:rStyle w:val="15"/>
                <w:lang w:val="en-US" w:eastAsia="zh-CN" w:bidi="ar"/>
              </w:rPr>
              <w:t>羽</w:t>
            </w:r>
            <w:r>
              <w:rPr>
                <w:rFonts w:hint="default" w:ascii="Times New Roman" w:hAnsi="Times New Roman" w:eastAsia="宋体" w:cs="Times New Roman"/>
                <w:i w:val="0"/>
                <w:color w:val="000000"/>
                <w:kern w:val="0"/>
                <w:sz w:val="18"/>
                <w:szCs w:val="18"/>
                <w:u w:val="none"/>
                <w:lang w:val="en-US" w:eastAsia="zh-CN" w:bidi="ar"/>
              </w:rPr>
              <w:t>.d)</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44" w:hRule="atLeast"/>
          <w:jc w:val="center"/>
        </w:trPr>
        <w:tc>
          <w:tcPr>
            <w:tcW w:w="1033" w:type="dxa"/>
            <w:tcBorders>
              <w:top w:val="single" w:color="000000" w:sz="4" w:space="0"/>
              <w:left w:val="single" w:color="000000" w:sz="4" w:space="0"/>
              <w:bottom w:val="single" w:color="auto"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A039</w:t>
            </w:r>
          </w:p>
        </w:tc>
        <w:tc>
          <w:tcPr>
            <w:tcW w:w="1033" w:type="dxa"/>
            <w:tcBorders>
              <w:top w:val="single" w:color="000000" w:sz="4" w:space="0"/>
              <w:left w:val="single" w:color="000000" w:sz="4" w:space="0"/>
              <w:bottom w:val="single" w:color="auto"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其他畜牧业</w:t>
            </w:r>
          </w:p>
        </w:tc>
        <w:tc>
          <w:tcPr>
            <w:tcW w:w="1148" w:type="dxa"/>
            <w:tcBorders>
              <w:top w:val="single" w:color="000000" w:sz="4" w:space="0"/>
              <w:left w:val="single" w:color="000000" w:sz="4" w:space="0"/>
              <w:bottom w:val="single" w:color="auto"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A0391</w:t>
            </w:r>
          </w:p>
        </w:tc>
        <w:tc>
          <w:tcPr>
            <w:tcW w:w="1033" w:type="dxa"/>
            <w:tcBorders>
              <w:top w:val="single" w:color="000000"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兔</w:t>
            </w:r>
          </w:p>
        </w:tc>
        <w:tc>
          <w:tcPr>
            <w:tcW w:w="1033" w:type="dxa"/>
            <w:tcBorders>
              <w:top w:val="single" w:color="000000" w:sz="4" w:space="0"/>
              <w:left w:val="single" w:color="000000" w:sz="4" w:space="0"/>
              <w:bottom w:val="single" w:color="auto"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L/(</w:t>
            </w:r>
            <w:r>
              <w:rPr>
                <w:rStyle w:val="15"/>
                <w:lang w:val="en-US" w:eastAsia="zh-CN" w:bidi="ar"/>
              </w:rPr>
              <w:t>只</w:t>
            </w:r>
            <w:r>
              <w:rPr>
                <w:rFonts w:hint="default" w:ascii="Times New Roman" w:hAnsi="Times New Roman" w:eastAsia="宋体" w:cs="Times New Roman"/>
                <w:i w:val="0"/>
                <w:color w:val="000000"/>
                <w:kern w:val="0"/>
                <w:sz w:val="18"/>
                <w:szCs w:val="18"/>
                <w:u w:val="none"/>
                <w:lang w:val="en-US" w:eastAsia="zh-CN" w:bidi="ar"/>
              </w:rPr>
              <w:t>.d)</w:t>
            </w:r>
          </w:p>
        </w:tc>
        <w:tc>
          <w:tcPr>
            <w:tcW w:w="1033" w:type="dxa"/>
            <w:tcBorders>
              <w:top w:val="single" w:color="000000"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1033" w:type="dxa"/>
            <w:tcBorders>
              <w:top w:val="single" w:color="000000"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033" w:type="dxa"/>
            <w:tcBorders>
              <w:top w:val="single" w:color="000000" w:sz="4" w:space="0"/>
              <w:left w:val="single" w:color="000000" w:sz="4" w:space="0"/>
              <w:bottom w:val="single" w:color="auto"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17" w:hRule="atLeast"/>
          <w:jc w:val="center"/>
        </w:trPr>
        <w:tc>
          <w:tcPr>
            <w:tcW w:w="8379" w:type="dxa"/>
            <w:gridSpan w:val="8"/>
            <w:vMerge w:val="restart"/>
            <w:tcBorders>
              <w:top w:val="single" w:color="auto" w:sz="4" w:space="0"/>
              <w:left w:val="single" w:color="auto" w:sz="4" w:space="0"/>
              <w:bottom w:val="single" w:color="auto" w:sz="4" w:space="0"/>
              <w:right w:val="single" w:color="auto" w:sz="4" w:space="0"/>
            </w:tcBorders>
            <w:shd w:val="clear" w:color="auto" w:fill="FFFFFF"/>
            <w:noWrap w:val="0"/>
            <w:tcMar>
              <w:top w:w="12" w:type="dxa"/>
              <w:left w:w="12" w:type="dxa"/>
              <w:right w:w="12" w:type="dxa"/>
            </w:tcMar>
            <w:vAlign w:val="center"/>
          </w:tcPr>
          <w:p>
            <w:pPr>
              <w:pStyle w:val="23"/>
              <w:bidi w:val="0"/>
              <w:rPr>
                <w:rFonts w:hint="eastAsia"/>
              </w:rPr>
            </w:pPr>
            <w:r>
              <w:rPr>
                <w:rFonts w:hint="eastAsia"/>
                <w:lang w:val="en-US" w:eastAsia="zh-CN"/>
              </w:rPr>
              <w:t>注：本表中定额指规模化养殖场，具体标准参照（川农业函﹝2017﹞647号）执行；非规模化养殖视具体情况参照执行。</w:t>
            </w:r>
          </w:p>
        </w:tc>
      </w:tr>
      <w:tr>
        <w:tblPrEx>
          <w:tblCellMar>
            <w:top w:w="0" w:type="dxa"/>
            <w:left w:w="0" w:type="dxa"/>
            <w:bottom w:w="0" w:type="dxa"/>
            <w:right w:w="0" w:type="dxa"/>
          </w:tblCellMar>
        </w:tblPrEx>
        <w:trPr>
          <w:trHeight w:val="346" w:hRule="atLeast"/>
          <w:jc w:val="center"/>
        </w:trPr>
        <w:tc>
          <w:tcPr>
            <w:tcW w:w="8379" w:type="dxa"/>
            <w:gridSpan w:val="8"/>
            <w:vMerge w:val="continue"/>
            <w:tcBorders>
              <w:top w:val="single" w:color="auto" w:sz="4" w:space="0"/>
              <w:left w:val="single" w:color="auto" w:sz="4" w:space="0"/>
              <w:bottom w:val="single" w:color="auto" w:sz="4" w:space="0"/>
              <w:right w:val="single" w:color="auto"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 xml:space="preserve"> </w:t>
            </w:r>
          </w:p>
        </w:tc>
      </w:tr>
    </w:tbl>
    <w:p>
      <w:pPr>
        <w:rPr>
          <w:rFonts w:hint="eastAsia"/>
        </w:rPr>
      </w:pPr>
    </w:p>
    <w:p>
      <w:pPr>
        <w:pStyle w:val="14"/>
        <w:bidi w:val="0"/>
        <w:rPr>
          <w:rFonts w:hint="eastAsia"/>
          <w:lang w:val="en-US" w:eastAsia="zh-CN"/>
        </w:rPr>
      </w:pPr>
      <w:r>
        <w:rPr>
          <w:rFonts w:hint="eastAsia"/>
          <w:lang w:val="en-US" w:eastAsia="zh-CN"/>
        </w:rPr>
        <w:t>表5  渔业用水定额表</w:t>
      </w:r>
    </w:p>
    <w:tbl>
      <w:tblPr>
        <w:tblStyle w:val="9"/>
        <w:tblW w:w="8376" w:type="dxa"/>
        <w:jc w:val="center"/>
        <w:tblLayout w:type="fixed"/>
        <w:tblCellMar>
          <w:top w:w="0" w:type="dxa"/>
          <w:left w:w="0" w:type="dxa"/>
          <w:bottom w:w="0" w:type="dxa"/>
          <w:right w:w="0" w:type="dxa"/>
        </w:tblCellMar>
      </w:tblPr>
      <w:tblGrid>
        <w:gridCol w:w="1177"/>
        <w:gridCol w:w="1177"/>
        <w:gridCol w:w="1310"/>
        <w:gridCol w:w="1177"/>
        <w:gridCol w:w="1179"/>
        <w:gridCol w:w="1178"/>
        <w:gridCol w:w="1178"/>
      </w:tblGrid>
      <w:tr>
        <w:tblPrEx>
          <w:tblCellMar>
            <w:top w:w="0" w:type="dxa"/>
            <w:left w:w="0" w:type="dxa"/>
            <w:bottom w:w="0" w:type="dxa"/>
            <w:right w:w="0" w:type="dxa"/>
          </w:tblCellMar>
        </w:tblPrEx>
        <w:trPr>
          <w:trHeight w:val="326" w:hRule="atLeast"/>
          <w:jc w:val="center"/>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18"/>
                <w:szCs w:val="18"/>
                <w:u w:val="none"/>
              </w:rPr>
            </w:pPr>
            <w:bookmarkStart w:id="151" w:name="_Toc442100648"/>
            <w:bookmarkStart w:id="152" w:name="_Toc442100779"/>
            <w:bookmarkStart w:id="153" w:name="_Toc444592991"/>
            <w:bookmarkStart w:id="154" w:name="_Toc446507381"/>
            <w:r>
              <w:rPr>
                <w:rFonts w:hint="eastAsia" w:ascii="宋体" w:hAnsi="宋体" w:eastAsia="宋体" w:cs="宋体"/>
                <w:b/>
                <w:i w:val="0"/>
                <w:color w:val="auto"/>
                <w:kern w:val="0"/>
                <w:sz w:val="18"/>
                <w:szCs w:val="18"/>
                <w:u w:val="none"/>
                <w:lang w:val="en-US" w:eastAsia="zh-CN" w:bidi="ar"/>
              </w:rPr>
              <w:t>行业代码</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行业名称</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定额代码</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名 称</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定额单位</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定额值</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备注</w:t>
            </w:r>
          </w:p>
        </w:tc>
      </w:tr>
      <w:tr>
        <w:tblPrEx>
          <w:tblCellMar>
            <w:top w:w="0" w:type="dxa"/>
            <w:left w:w="0" w:type="dxa"/>
            <w:bottom w:w="0" w:type="dxa"/>
            <w:right w:w="0" w:type="dxa"/>
          </w:tblCellMar>
        </w:tblPrEx>
        <w:trPr>
          <w:trHeight w:val="326"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auto"/>
                <w:sz w:val="18"/>
                <w:szCs w:val="18"/>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auto"/>
                <w:sz w:val="18"/>
                <w:szCs w:val="18"/>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auto"/>
                <w:sz w:val="18"/>
                <w:szCs w:val="18"/>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auto"/>
                <w:sz w:val="18"/>
                <w:szCs w:val="18"/>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auto"/>
                <w:sz w:val="18"/>
                <w:szCs w:val="18"/>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auto"/>
                <w:sz w:val="18"/>
                <w:szCs w:val="18"/>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auto"/>
                <w:sz w:val="18"/>
                <w:szCs w:val="18"/>
                <w:u w:val="none"/>
              </w:rPr>
            </w:pPr>
          </w:p>
        </w:tc>
      </w:tr>
      <w:tr>
        <w:tblPrEx>
          <w:tblCellMar>
            <w:top w:w="0" w:type="dxa"/>
            <w:left w:w="0" w:type="dxa"/>
            <w:bottom w:w="0" w:type="dxa"/>
            <w:right w:w="0" w:type="dxa"/>
          </w:tblCellMar>
        </w:tblPrEx>
        <w:trPr>
          <w:trHeight w:val="326" w:hRule="atLeast"/>
          <w:jc w:val="center"/>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A041</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水产养殖</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A0412</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（内陆养殖）</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池塘养殖</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m</w:t>
            </w:r>
            <w:r>
              <w:rPr>
                <w:rFonts w:hint="eastAsia" w:ascii="宋体" w:hAnsi="宋体" w:eastAsia="宋体" w:cs="宋体"/>
                <w:b/>
                <w:i w:val="0"/>
                <w:color w:val="auto"/>
                <w:kern w:val="0"/>
                <w:sz w:val="18"/>
                <w:szCs w:val="18"/>
                <w:u w:val="none"/>
                <w:vertAlign w:val="superscript"/>
                <w:lang w:val="en-US" w:eastAsia="zh-CN" w:bidi="ar"/>
              </w:rPr>
              <w:t>3</w:t>
            </w:r>
            <w:r>
              <w:rPr>
                <w:rFonts w:hint="eastAsia" w:ascii="宋体" w:hAnsi="宋体" w:eastAsia="宋体" w:cs="宋体"/>
                <w:b/>
                <w:i w:val="0"/>
                <w:color w:val="auto"/>
                <w:kern w:val="0"/>
                <w:sz w:val="18"/>
                <w:szCs w:val="18"/>
                <w:u w:val="none"/>
                <w:lang w:val="en-US" w:eastAsia="zh-CN" w:bidi="ar"/>
              </w:rPr>
              <w:t>/(亩.a)</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730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35" w:hRule="atLeast"/>
          <w:jc w:val="center"/>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u w:val="none"/>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auto"/>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流水养殖</w:t>
            </w:r>
          </w:p>
        </w:tc>
        <w:tc>
          <w:tcPr>
            <w:tcW w:w="1179"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m</w:t>
            </w:r>
            <w:r>
              <w:rPr>
                <w:rFonts w:hint="eastAsia" w:ascii="宋体" w:hAnsi="宋体" w:eastAsia="宋体" w:cs="宋体"/>
                <w:b/>
                <w:i w:val="0"/>
                <w:color w:val="auto"/>
                <w:kern w:val="0"/>
                <w:sz w:val="18"/>
                <w:szCs w:val="18"/>
                <w:u w:val="none"/>
                <w:vertAlign w:val="superscript"/>
                <w:lang w:val="en-US" w:eastAsia="zh-CN" w:bidi="ar"/>
              </w:rPr>
              <w:t>3</w:t>
            </w:r>
            <w:r>
              <w:rPr>
                <w:rFonts w:hint="eastAsia" w:ascii="宋体" w:hAnsi="宋体" w:eastAsia="宋体" w:cs="宋体"/>
                <w:b/>
                <w:i w:val="0"/>
                <w:color w:val="auto"/>
                <w:kern w:val="0"/>
                <w:sz w:val="18"/>
                <w:szCs w:val="18"/>
                <w:u w:val="none"/>
                <w:lang w:val="en-US" w:eastAsia="zh-CN" w:bidi="ar"/>
              </w:rPr>
              <w:t>/(m</w:t>
            </w:r>
            <w:r>
              <w:rPr>
                <w:rFonts w:hint="eastAsia" w:ascii="宋体" w:hAnsi="宋体" w:eastAsia="宋体" w:cs="宋体"/>
                <w:b/>
                <w:i w:val="0"/>
                <w:color w:val="auto"/>
                <w:kern w:val="0"/>
                <w:sz w:val="18"/>
                <w:szCs w:val="18"/>
                <w:u w:val="none"/>
                <w:vertAlign w:val="superscript"/>
                <w:lang w:val="en-US" w:eastAsia="zh-CN" w:bidi="ar"/>
              </w:rPr>
              <w:t>2</w:t>
            </w:r>
            <w:r>
              <w:rPr>
                <w:rFonts w:hint="eastAsia" w:ascii="宋体" w:hAnsi="宋体" w:eastAsia="宋体" w:cs="宋体"/>
                <w:b/>
                <w:i w:val="0"/>
                <w:color w:val="auto"/>
                <w:kern w:val="0"/>
                <w:sz w:val="18"/>
                <w:szCs w:val="18"/>
                <w:u w:val="none"/>
                <w:lang w:val="en-US" w:eastAsia="zh-CN" w:bidi="ar"/>
              </w:rPr>
              <w:t>.a)</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auto"/>
                <w:sz w:val="18"/>
                <w:szCs w:val="18"/>
                <w:u w:val="none"/>
              </w:rPr>
            </w:pPr>
          </w:p>
        </w:tc>
      </w:tr>
    </w:tbl>
    <w:p>
      <w:pPr>
        <w:bidi w:val="0"/>
        <w:rPr>
          <w:rFonts w:hint="eastAsia"/>
        </w:rPr>
      </w:pPr>
    </w:p>
    <w:p>
      <w:pPr>
        <w:pStyle w:val="14"/>
        <w:bidi w:val="0"/>
        <w:rPr>
          <w:rFonts w:hint="eastAsia"/>
          <w:lang w:val="en-US" w:eastAsia="zh-CN"/>
        </w:rPr>
      </w:pPr>
    </w:p>
    <w:p>
      <w:pPr>
        <w:pStyle w:val="14"/>
        <w:bidi w:val="0"/>
        <w:rPr>
          <w:rFonts w:hint="eastAsia"/>
          <w:lang w:val="en-US" w:eastAsia="zh-CN"/>
        </w:rPr>
      </w:pPr>
    </w:p>
    <w:p>
      <w:pPr>
        <w:pStyle w:val="14"/>
        <w:bidi w:val="0"/>
        <w:rPr>
          <w:rFonts w:hint="eastAsia"/>
          <w:lang w:val="en-US" w:eastAsia="zh-CN"/>
        </w:rPr>
      </w:pPr>
      <w:r>
        <w:rPr>
          <w:rFonts w:hint="eastAsia"/>
          <w:lang w:val="en-US" w:eastAsia="zh-CN"/>
        </w:rPr>
        <w:t>表6  农村居民生活用水定额</w:t>
      </w:r>
      <w:bookmarkEnd w:id="151"/>
      <w:bookmarkEnd w:id="152"/>
      <w:bookmarkEnd w:id="153"/>
      <w:r>
        <w:rPr>
          <w:rFonts w:hint="eastAsia"/>
          <w:lang w:val="en-US" w:eastAsia="zh-CN"/>
        </w:rPr>
        <w:t>表</w:t>
      </w:r>
      <w:bookmarkEnd w:id="154"/>
    </w:p>
    <w:tbl>
      <w:tblPr>
        <w:tblStyle w:val="9"/>
        <w:tblW w:w="8280" w:type="dxa"/>
        <w:jc w:val="center"/>
        <w:tblLayout w:type="fixed"/>
        <w:tblCellMar>
          <w:top w:w="0" w:type="dxa"/>
          <w:left w:w="108" w:type="dxa"/>
          <w:bottom w:w="0" w:type="dxa"/>
          <w:right w:w="108" w:type="dxa"/>
        </w:tblCellMar>
      </w:tblPr>
      <w:tblGrid>
        <w:gridCol w:w="1418"/>
        <w:gridCol w:w="2693"/>
        <w:gridCol w:w="1701"/>
        <w:gridCol w:w="2468"/>
      </w:tblGrid>
      <w:tr>
        <w:tblPrEx>
          <w:tblCellMar>
            <w:top w:w="0" w:type="dxa"/>
            <w:left w:w="108" w:type="dxa"/>
            <w:bottom w:w="0" w:type="dxa"/>
            <w:right w:w="108" w:type="dxa"/>
          </w:tblCellMar>
        </w:tblPrEx>
        <w:trPr>
          <w:trHeight w:val="397" w:hRule="exact"/>
          <w:jc w:val="center"/>
        </w:trPr>
        <w:tc>
          <w:tcPr>
            <w:tcW w:w="1418" w:type="dxa"/>
            <w:tcBorders>
              <w:top w:val="single" w:color="auto" w:sz="4" w:space="0"/>
              <w:left w:val="single" w:color="auto" w:sz="4" w:space="0"/>
              <w:bottom w:val="single" w:color="auto" w:sz="6" w:space="0"/>
              <w:right w:val="single" w:color="auto" w:sz="6" w:space="0"/>
            </w:tcBorders>
            <w:noWrap w:val="0"/>
            <w:vAlign w:val="center"/>
          </w:tcPr>
          <w:p>
            <w:pPr>
              <w:widowControl/>
              <w:ind w:firstLine="0" w:firstLineChars="0"/>
              <w:jc w:val="center"/>
              <w:rPr>
                <w:rFonts w:ascii="宋体" w:hAnsi="宋体" w:cs="宋体"/>
                <w:b/>
                <w:bCs/>
                <w:kern w:val="0"/>
                <w:sz w:val="18"/>
                <w:szCs w:val="18"/>
              </w:rPr>
            </w:pPr>
            <w:r>
              <w:rPr>
                <w:rFonts w:hint="eastAsia" w:ascii="宋体" w:hAnsi="宋体" w:cs="宋体"/>
                <w:b/>
                <w:bCs/>
                <w:kern w:val="0"/>
                <w:sz w:val="18"/>
                <w:szCs w:val="18"/>
              </w:rPr>
              <w:t>分  类</w:t>
            </w:r>
          </w:p>
        </w:tc>
        <w:tc>
          <w:tcPr>
            <w:tcW w:w="2693" w:type="dxa"/>
            <w:tcBorders>
              <w:top w:val="single" w:color="auto" w:sz="4" w:space="0"/>
              <w:left w:val="single" w:color="auto" w:sz="6" w:space="0"/>
              <w:bottom w:val="single" w:color="auto" w:sz="6" w:space="0"/>
              <w:right w:val="single" w:color="auto" w:sz="6" w:space="0"/>
            </w:tcBorders>
            <w:noWrap w:val="0"/>
            <w:vAlign w:val="center"/>
          </w:tcPr>
          <w:p>
            <w:pPr>
              <w:widowControl/>
              <w:ind w:left="-105" w:leftChars="-50" w:right="-105" w:rightChars="-50" w:firstLine="0" w:firstLineChars="0"/>
              <w:jc w:val="center"/>
              <w:rPr>
                <w:rFonts w:ascii="宋体" w:hAnsi="宋体" w:cs="宋体"/>
                <w:b/>
                <w:bCs/>
                <w:kern w:val="0"/>
                <w:sz w:val="18"/>
                <w:szCs w:val="18"/>
              </w:rPr>
            </w:pPr>
            <w:r>
              <w:rPr>
                <w:rFonts w:hint="eastAsia" w:ascii="宋体" w:hAnsi="宋体" w:cs="宋体"/>
                <w:b/>
                <w:bCs/>
                <w:kern w:val="0"/>
                <w:sz w:val="18"/>
                <w:szCs w:val="18"/>
              </w:rPr>
              <w:t>地    区</w:t>
            </w:r>
          </w:p>
        </w:tc>
        <w:tc>
          <w:tcPr>
            <w:tcW w:w="1701" w:type="dxa"/>
            <w:tcBorders>
              <w:top w:val="single" w:color="auto" w:sz="4" w:space="0"/>
              <w:left w:val="single" w:color="auto" w:sz="6" w:space="0"/>
              <w:bottom w:val="single" w:color="auto" w:sz="6" w:space="0"/>
              <w:right w:val="single" w:color="auto" w:sz="6" w:space="0"/>
            </w:tcBorders>
            <w:noWrap w:val="0"/>
            <w:vAlign w:val="center"/>
          </w:tcPr>
          <w:p>
            <w:pPr>
              <w:widowControl/>
              <w:ind w:left="-105" w:leftChars="-50" w:right="-105" w:rightChars="-50" w:firstLine="0" w:firstLineChars="0"/>
              <w:jc w:val="center"/>
              <w:rPr>
                <w:rFonts w:ascii="宋体" w:hAnsi="宋体" w:cs="宋体"/>
                <w:b/>
                <w:bCs/>
                <w:kern w:val="0"/>
                <w:sz w:val="18"/>
                <w:szCs w:val="18"/>
              </w:rPr>
            </w:pPr>
            <w:r>
              <w:rPr>
                <w:rFonts w:hint="eastAsia" w:ascii="宋体" w:hAnsi="宋体" w:cs="宋体"/>
                <w:b/>
                <w:bCs/>
                <w:kern w:val="0"/>
                <w:sz w:val="18"/>
                <w:szCs w:val="18"/>
              </w:rPr>
              <w:t>定额单位</w:t>
            </w:r>
          </w:p>
        </w:tc>
        <w:tc>
          <w:tcPr>
            <w:tcW w:w="2468" w:type="dxa"/>
            <w:tcBorders>
              <w:top w:val="single" w:color="auto" w:sz="4" w:space="0"/>
              <w:left w:val="single" w:color="auto" w:sz="6" w:space="0"/>
              <w:bottom w:val="single" w:color="auto" w:sz="6" w:space="0"/>
              <w:right w:val="single" w:color="auto" w:sz="4" w:space="0"/>
            </w:tcBorders>
            <w:noWrap w:val="0"/>
            <w:vAlign w:val="center"/>
          </w:tcPr>
          <w:p>
            <w:pPr>
              <w:widowControl/>
              <w:ind w:firstLine="0" w:firstLineChars="0"/>
              <w:jc w:val="center"/>
              <w:rPr>
                <w:rFonts w:ascii="宋体" w:hAnsi="宋体" w:cs="宋体"/>
                <w:b/>
                <w:bCs/>
                <w:kern w:val="0"/>
                <w:sz w:val="18"/>
                <w:szCs w:val="18"/>
              </w:rPr>
            </w:pPr>
            <w:r>
              <w:rPr>
                <w:rFonts w:hint="eastAsia" w:ascii="宋体" w:hAnsi="宋体" w:cs="宋体"/>
                <w:b/>
                <w:bCs/>
                <w:kern w:val="0"/>
                <w:sz w:val="18"/>
                <w:szCs w:val="18"/>
              </w:rPr>
              <w:t>定 额 值</w:t>
            </w:r>
          </w:p>
        </w:tc>
      </w:tr>
      <w:tr>
        <w:tblPrEx>
          <w:tblCellMar>
            <w:top w:w="0" w:type="dxa"/>
            <w:left w:w="108" w:type="dxa"/>
            <w:bottom w:w="0" w:type="dxa"/>
            <w:right w:w="108" w:type="dxa"/>
          </w:tblCellMar>
        </w:tblPrEx>
        <w:trPr>
          <w:trHeight w:val="340" w:hRule="exact"/>
          <w:jc w:val="center"/>
        </w:trPr>
        <w:tc>
          <w:tcPr>
            <w:tcW w:w="1418" w:type="dxa"/>
            <w:vMerge w:val="restart"/>
            <w:tcBorders>
              <w:top w:val="single" w:color="auto" w:sz="6" w:space="0"/>
              <w:left w:val="single" w:color="auto" w:sz="4" w:space="0"/>
              <w:bottom w:val="single" w:color="auto" w:sz="6" w:space="0"/>
              <w:right w:val="single" w:color="auto" w:sz="6" w:space="0"/>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农村居民</w:t>
            </w:r>
          </w:p>
        </w:tc>
        <w:tc>
          <w:tcPr>
            <w:tcW w:w="2693" w:type="dxa"/>
            <w:tcBorders>
              <w:top w:val="single" w:color="auto" w:sz="6" w:space="0"/>
              <w:left w:val="single" w:color="auto" w:sz="6" w:space="0"/>
              <w:bottom w:val="single" w:color="auto" w:sz="6" w:space="0"/>
              <w:right w:val="single" w:color="auto" w:sz="6" w:space="0"/>
            </w:tcBorders>
            <w:noWrap w:val="0"/>
            <w:vAlign w:val="center"/>
          </w:tcPr>
          <w:p>
            <w:pPr>
              <w:widowControl/>
              <w:ind w:left="-105" w:leftChars="-50" w:right="-105" w:rightChars="-50" w:firstLine="0" w:firstLineChars="0"/>
              <w:jc w:val="center"/>
              <w:rPr>
                <w:rFonts w:ascii="宋体" w:hAnsi="宋体" w:cs="宋体"/>
                <w:kern w:val="0"/>
                <w:sz w:val="18"/>
                <w:szCs w:val="18"/>
              </w:rPr>
            </w:pPr>
            <w:r>
              <w:rPr>
                <w:rFonts w:hint="eastAsia" w:ascii="宋体" w:hAnsi="宋体" w:cs="宋体"/>
                <w:kern w:val="0"/>
                <w:sz w:val="18"/>
                <w:szCs w:val="18"/>
              </w:rPr>
              <w:t>东部盆地区</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widowControl/>
              <w:ind w:left="-105" w:leftChars="-50" w:right="-105" w:rightChars="-50" w:firstLine="0" w:firstLineChars="0"/>
              <w:jc w:val="center"/>
              <w:rPr>
                <w:rFonts w:ascii="宋体" w:hAnsi="宋体" w:cs="宋体"/>
                <w:kern w:val="0"/>
                <w:sz w:val="18"/>
                <w:szCs w:val="18"/>
              </w:rPr>
            </w:pPr>
            <w:r>
              <w:rPr>
                <w:rFonts w:hint="eastAsia" w:ascii="宋体" w:hAnsi="宋体" w:cs="宋体"/>
                <w:kern w:val="0"/>
                <w:sz w:val="18"/>
                <w:szCs w:val="18"/>
              </w:rPr>
              <w:t>升</w:t>
            </w:r>
            <w:r>
              <w:rPr>
                <w:rFonts w:ascii="宋体" w:hAnsi="宋体" w:cs="宋体"/>
                <w:sz w:val="18"/>
                <w:szCs w:val="18"/>
              </w:rPr>
              <w:t>/人•日</w:t>
            </w:r>
          </w:p>
        </w:tc>
        <w:tc>
          <w:tcPr>
            <w:tcW w:w="2468" w:type="dxa"/>
            <w:tcBorders>
              <w:top w:val="single" w:color="auto" w:sz="6" w:space="0"/>
              <w:left w:val="single" w:color="auto" w:sz="6" w:space="0"/>
              <w:bottom w:val="single" w:color="auto" w:sz="6" w:space="0"/>
              <w:right w:val="single" w:color="auto" w:sz="4" w:space="0"/>
            </w:tcBorders>
            <w:noWrap w:val="0"/>
            <w:vAlign w:val="center"/>
          </w:tcPr>
          <w:p>
            <w:pPr>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30</w:t>
            </w:r>
          </w:p>
        </w:tc>
      </w:tr>
      <w:tr>
        <w:tblPrEx>
          <w:tblCellMar>
            <w:top w:w="0" w:type="dxa"/>
            <w:left w:w="108" w:type="dxa"/>
            <w:bottom w:w="0" w:type="dxa"/>
            <w:right w:w="108" w:type="dxa"/>
          </w:tblCellMar>
        </w:tblPrEx>
        <w:trPr>
          <w:trHeight w:val="340" w:hRule="exact"/>
          <w:jc w:val="center"/>
        </w:trPr>
        <w:tc>
          <w:tcPr>
            <w:tcW w:w="1418"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ind w:firstLine="0" w:firstLineChars="0"/>
              <w:jc w:val="left"/>
              <w:rPr>
                <w:rFonts w:ascii="宋体" w:hAnsi="宋体" w:cs="宋体"/>
                <w:kern w:val="0"/>
                <w:sz w:val="18"/>
                <w:szCs w:val="18"/>
              </w:rPr>
            </w:pPr>
          </w:p>
        </w:tc>
        <w:tc>
          <w:tcPr>
            <w:tcW w:w="2693" w:type="dxa"/>
            <w:tcBorders>
              <w:top w:val="single" w:color="auto" w:sz="6" w:space="0"/>
              <w:left w:val="single" w:color="auto" w:sz="6" w:space="0"/>
              <w:bottom w:val="single" w:color="auto" w:sz="6" w:space="0"/>
              <w:right w:val="single" w:color="auto" w:sz="6" w:space="0"/>
            </w:tcBorders>
            <w:noWrap w:val="0"/>
            <w:vAlign w:val="center"/>
          </w:tcPr>
          <w:p>
            <w:pPr>
              <w:widowControl/>
              <w:ind w:left="-105" w:leftChars="-50" w:right="-105" w:rightChars="-50" w:firstLine="0" w:firstLineChars="0"/>
              <w:jc w:val="center"/>
              <w:rPr>
                <w:rFonts w:ascii="宋体" w:hAnsi="宋体" w:cs="宋体"/>
                <w:kern w:val="0"/>
                <w:sz w:val="18"/>
                <w:szCs w:val="18"/>
              </w:rPr>
            </w:pPr>
            <w:r>
              <w:rPr>
                <w:rFonts w:hint="eastAsia" w:ascii="宋体" w:hAnsi="宋体" w:cs="宋体"/>
                <w:sz w:val="18"/>
                <w:szCs w:val="18"/>
              </w:rPr>
              <w:t>西部高山高原区</w:t>
            </w:r>
          </w:p>
        </w:tc>
        <w:tc>
          <w:tcPr>
            <w:tcW w:w="1701" w:type="dxa"/>
            <w:tcBorders>
              <w:top w:val="single" w:color="auto" w:sz="6" w:space="0"/>
              <w:left w:val="single" w:color="auto" w:sz="6" w:space="0"/>
              <w:bottom w:val="single" w:color="auto" w:sz="6" w:space="0"/>
              <w:right w:val="single" w:color="auto" w:sz="6" w:space="0"/>
            </w:tcBorders>
            <w:noWrap w:val="0"/>
            <w:vAlign w:val="center"/>
          </w:tcPr>
          <w:p>
            <w:pPr>
              <w:widowControl/>
              <w:ind w:left="-105" w:leftChars="-50" w:right="-105" w:rightChars="-50" w:firstLine="0" w:firstLineChars="0"/>
              <w:jc w:val="center"/>
              <w:rPr>
                <w:rFonts w:ascii="宋体" w:hAnsi="宋体" w:cs="宋体"/>
                <w:kern w:val="0"/>
                <w:sz w:val="18"/>
                <w:szCs w:val="18"/>
              </w:rPr>
            </w:pPr>
            <w:r>
              <w:rPr>
                <w:rFonts w:hint="eastAsia" w:ascii="宋体" w:hAnsi="宋体" w:cs="宋体"/>
                <w:kern w:val="0"/>
                <w:sz w:val="18"/>
                <w:szCs w:val="18"/>
              </w:rPr>
              <w:t>升</w:t>
            </w:r>
            <w:r>
              <w:rPr>
                <w:rFonts w:ascii="宋体" w:hAnsi="宋体" w:cs="宋体"/>
                <w:sz w:val="18"/>
                <w:szCs w:val="18"/>
              </w:rPr>
              <w:t>/人•日</w:t>
            </w:r>
          </w:p>
        </w:tc>
        <w:tc>
          <w:tcPr>
            <w:tcW w:w="2468" w:type="dxa"/>
            <w:tcBorders>
              <w:top w:val="single" w:color="auto" w:sz="6" w:space="0"/>
              <w:left w:val="single" w:color="auto" w:sz="6" w:space="0"/>
              <w:bottom w:val="single" w:color="auto" w:sz="6" w:space="0"/>
              <w:right w:val="single" w:color="auto" w:sz="4" w:space="0"/>
            </w:tcBorders>
            <w:noWrap w:val="0"/>
            <w:vAlign w:val="center"/>
          </w:tcPr>
          <w:p>
            <w:pPr>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20</w:t>
            </w:r>
          </w:p>
        </w:tc>
      </w:tr>
      <w:tr>
        <w:tblPrEx>
          <w:tblCellMar>
            <w:top w:w="0" w:type="dxa"/>
            <w:left w:w="108" w:type="dxa"/>
            <w:bottom w:w="0" w:type="dxa"/>
            <w:right w:w="108" w:type="dxa"/>
          </w:tblCellMar>
        </w:tblPrEx>
        <w:trPr>
          <w:trHeight w:val="1465" w:hRule="exact"/>
          <w:jc w:val="center"/>
        </w:trPr>
        <w:tc>
          <w:tcPr>
            <w:tcW w:w="8280" w:type="dxa"/>
            <w:gridSpan w:val="4"/>
            <w:tcBorders>
              <w:top w:val="single" w:color="auto" w:sz="6" w:space="0"/>
              <w:left w:val="single" w:color="auto" w:sz="4" w:space="0"/>
              <w:bottom w:val="single" w:color="auto" w:sz="6" w:space="0"/>
              <w:right w:val="single" w:color="auto" w:sz="4" w:space="0"/>
            </w:tcBorders>
            <w:noWrap w:val="0"/>
            <w:vAlign w:val="center"/>
          </w:tcPr>
          <w:p>
            <w:pPr>
              <w:pStyle w:val="23"/>
              <w:bidi w:val="0"/>
              <w:ind w:left="0" w:leftChars="0" w:firstLine="0" w:firstLineChars="0"/>
              <w:rPr>
                <w:rFonts w:hint="eastAsia"/>
              </w:rPr>
            </w:pPr>
            <w:r>
              <w:rPr>
                <w:rFonts w:hint="eastAsia"/>
              </w:rPr>
              <w:t>注：1、农村居民生活用水供水条件指全日供水，户内有洗涤池和部分其他卫生设施的集中供水。</w:t>
            </w:r>
          </w:p>
          <w:p>
            <w:pPr>
              <w:pStyle w:val="23"/>
              <w:bidi w:val="0"/>
              <w:ind w:left="0" w:leftChars="0" w:firstLine="360" w:firstLineChars="200"/>
            </w:pPr>
            <w:r>
              <w:rPr>
                <w:rFonts w:hint="eastAsia"/>
              </w:rPr>
              <w:t>2、东部盆地区：成都市、自贡市、泸州市、德阳市、绵阳市、广安市、遂宁市、内江市、乐山市、宜宾市、南充市、达州市、雅安市、广元市、巴中市、眉山市、资阳市</w:t>
            </w:r>
          </w:p>
          <w:p>
            <w:pPr>
              <w:pStyle w:val="23"/>
              <w:bidi w:val="0"/>
            </w:pPr>
            <w:r>
              <w:rPr>
                <w:rFonts w:hint="eastAsia"/>
              </w:rPr>
              <w:t>3、西部高山高原区：甘孜州、阿坝州、凉山州、攀枝花市</w:t>
            </w:r>
          </w:p>
          <w:p>
            <w:pPr>
              <w:spacing w:line="280" w:lineRule="exact"/>
              <w:ind w:firstLine="0" w:firstLineChars="0"/>
              <w:jc w:val="left"/>
              <w:rPr>
                <w:rFonts w:hint="eastAsia"/>
                <w:sz w:val="18"/>
                <w:szCs w:val="18"/>
              </w:rPr>
            </w:pPr>
            <w:r>
              <w:rPr>
                <w:rFonts w:hint="eastAsia" w:ascii="宋体" w:hAnsi="宋体"/>
                <w:sz w:val="18"/>
                <w:szCs w:val="18"/>
              </w:rPr>
              <w:t>4、</w:t>
            </w:r>
            <w:r>
              <w:rPr>
                <w:rFonts w:hint="eastAsia"/>
                <w:sz w:val="18"/>
                <w:szCs w:val="18"/>
              </w:rPr>
              <w:t>居民生活用水指全年日均用水量。</w:t>
            </w:r>
          </w:p>
        </w:tc>
      </w:tr>
    </w:tbl>
    <w:p>
      <w:pPr>
        <w:pStyle w:val="3"/>
        <w:bidi w:val="0"/>
      </w:pPr>
      <w:bookmarkStart w:id="155" w:name="_Toc447620044"/>
      <w:bookmarkStart w:id="156" w:name="_Toc442100780"/>
      <w:bookmarkStart w:id="157" w:name="_Toc442100649"/>
      <w:bookmarkStart w:id="158" w:name="_Toc446507382"/>
      <w:bookmarkStart w:id="159" w:name="_Toc447620145"/>
      <w:r>
        <w:rPr>
          <w:rFonts w:hint="eastAsia"/>
        </w:rPr>
        <w:t>4.</w:t>
      </w:r>
      <w:r>
        <w:rPr>
          <w:rFonts w:hint="eastAsia"/>
          <w:lang w:val="en-US" w:eastAsia="zh-CN"/>
        </w:rPr>
        <w:t>2</w:t>
      </w:r>
      <w:r>
        <w:rPr>
          <w:rFonts w:hint="eastAsia"/>
        </w:rPr>
        <w:t>工业产品用水定额</w:t>
      </w:r>
      <w:bookmarkEnd w:id="155"/>
      <w:bookmarkEnd w:id="156"/>
      <w:bookmarkEnd w:id="157"/>
      <w:bookmarkEnd w:id="158"/>
      <w:bookmarkEnd w:id="159"/>
    </w:p>
    <w:p>
      <w:pPr>
        <w:ind w:firstLine="420"/>
        <w:rPr>
          <w:rFonts w:hint="eastAsia"/>
        </w:rPr>
      </w:pPr>
      <w:r>
        <w:rPr>
          <w:rFonts w:hint="eastAsia"/>
        </w:rPr>
        <w:t>主要工业产品用水定额见表</w:t>
      </w:r>
      <w:r>
        <w:rPr>
          <w:rFonts w:hint="eastAsia"/>
          <w:lang w:val="en-US" w:eastAsia="zh-CN"/>
        </w:rPr>
        <w:t>7</w:t>
      </w:r>
      <w:r>
        <w:rPr>
          <w:rFonts w:hint="eastAsia"/>
        </w:rPr>
        <w:t>～表</w:t>
      </w:r>
      <w:r>
        <w:rPr>
          <w:rFonts w:hint="eastAsia"/>
          <w:lang w:val="en-US" w:eastAsia="zh-CN"/>
        </w:rPr>
        <w:t>34</w:t>
      </w:r>
      <w:r>
        <w:rPr>
          <w:rFonts w:hint="eastAsia"/>
        </w:rPr>
        <w:t>。</w:t>
      </w:r>
    </w:p>
    <w:p>
      <w:pPr>
        <w:pStyle w:val="14"/>
        <w:bidi w:val="0"/>
        <w:rPr>
          <w:rFonts w:hint="eastAsia"/>
          <w:lang w:val="en-US" w:eastAsia="zh-CN"/>
        </w:rPr>
      </w:pPr>
      <w:bookmarkStart w:id="160" w:name="_Toc442100781"/>
      <w:bookmarkStart w:id="161" w:name="_Toc442100650"/>
      <w:bookmarkStart w:id="162" w:name="_Toc446507383"/>
      <w:r>
        <w:rPr>
          <w:rFonts w:hint="eastAsia"/>
          <w:lang w:val="en-US" w:eastAsia="zh-CN"/>
        </w:rPr>
        <w:t>表7  采矿业用水定额</w:t>
      </w:r>
      <w:bookmarkEnd w:id="160"/>
      <w:bookmarkEnd w:id="161"/>
      <w:r>
        <w:rPr>
          <w:rFonts w:hint="eastAsia"/>
          <w:lang w:val="en-US" w:eastAsia="zh-CN"/>
        </w:rPr>
        <w:t>表</w:t>
      </w:r>
      <w:bookmarkEnd w:id="162"/>
    </w:p>
    <w:tbl>
      <w:tblPr>
        <w:tblStyle w:val="9"/>
        <w:tblW w:w="9097" w:type="dxa"/>
        <w:tblInd w:w="0" w:type="dxa"/>
        <w:shd w:val="clear" w:color="auto" w:fill="auto"/>
        <w:tblLayout w:type="fixed"/>
        <w:tblCellMar>
          <w:top w:w="0" w:type="dxa"/>
          <w:left w:w="0" w:type="dxa"/>
          <w:bottom w:w="0" w:type="dxa"/>
          <w:right w:w="0" w:type="dxa"/>
        </w:tblCellMar>
      </w:tblPr>
      <w:tblGrid>
        <w:gridCol w:w="861"/>
        <w:gridCol w:w="861"/>
        <w:gridCol w:w="861"/>
        <w:gridCol w:w="1518"/>
        <w:gridCol w:w="517"/>
        <w:gridCol w:w="870"/>
        <w:gridCol w:w="675"/>
        <w:gridCol w:w="2934"/>
      </w:tblGrid>
      <w:tr>
        <w:tblPrEx>
          <w:shd w:val="clear" w:color="auto" w:fill="auto"/>
          <w:tblCellMar>
            <w:top w:w="0" w:type="dxa"/>
            <w:left w:w="0" w:type="dxa"/>
            <w:bottom w:w="0" w:type="dxa"/>
            <w:right w:w="0" w:type="dxa"/>
          </w:tblCellMar>
        </w:tblPrEx>
        <w:trPr>
          <w:trHeight w:val="283" w:hRule="atLeast"/>
          <w:tblHeader/>
        </w:trPr>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B061</w:t>
            </w:r>
          </w:p>
        </w:tc>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烟煤和无烟煤开采洗选</w:t>
            </w:r>
          </w:p>
        </w:tc>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B0610</w:t>
            </w: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矿井采煤</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选煤</w:t>
            </w:r>
          </w:p>
        </w:tc>
        <w:tc>
          <w:tcPr>
            <w:tcW w:w="5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0.06</w:t>
            </w: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动力煤选煤厂</w:t>
            </w:r>
          </w:p>
        </w:tc>
      </w:tr>
      <w:tr>
        <w:tblPrEx>
          <w:tblCellMar>
            <w:top w:w="0" w:type="dxa"/>
            <w:left w:w="0" w:type="dxa"/>
            <w:bottom w:w="0" w:type="dxa"/>
            <w:right w:w="0" w:type="dxa"/>
          </w:tblCellMar>
        </w:tblPrEx>
        <w:trPr>
          <w:trHeight w:val="270"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0.08</w:t>
            </w: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炼焦煤选煤厂</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非炼焦煤选煤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（入洗下限0mm）</w:t>
            </w:r>
          </w:p>
        </w:tc>
        <w:tc>
          <w:tcPr>
            <w:tcW w:w="5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年入洗原煤量&gt;10.0Mt/a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年入洗原煤量5.0~10.0Mt/a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年入洗原煤量1.2~5.0Mt/a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年入洗原煤量&lt;1.2Mt/a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非炼焦煤选煤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（入洗下限13mm）</w:t>
            </w:r>
          </w:p>
        </w:tc>
        <w:tc>
          <w:tcPr>
            <w:tcW w:w="5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0.085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年入洗原煤量&gt;10.0Mt/a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年入洗原煤量5.0～10.0Mt/a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年入洗原煤量1.2～5.0Mt/a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年入洗原煤量&lt;1.2Mt/a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非炼焦煤选煤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（入洗下限25mm）</w:t>
            </w:r>
          </w:p>
        </w:tc>
        <w:tc>
          <w:tcPr>
            <w:tcW w:w="5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年入洗原煤量&gt;10.0Mt/a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0.085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年入洗原煤量5.0～10.0Mt/a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年入洗原煤量1.2～5.0Mt/a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年入洗原煤量&lt;1.2Mt/a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非炼焦煤选煤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（入洗下限50mm）</w:t>
            </w:r>
          </w:p>
        </w:tc>
        <w:tc>
          <w:tcPr>
            <w:tcW w:w="5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0.065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年入洗原煤量&gt;10.0Mt/a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年入洗原煤量5.0～10.0Mt/a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0.085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年入洗原煤量1.2～5.0Mt/a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年入洗原煤量&lt;1.2Mt/a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炼焦煤选煤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（入洗下限0mm）</w:t>
            </w:r>
          </w:p>
        </w:tc>
        <w:tc>
          <w:tcPr>
            <w:tcW w:w="5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年入洗原煤量&gt;10.0Mt/a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年入洗原煤量5.0～10.0Mt/a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年入洗原煤量1.2～5.0Mt/a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0.145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年入洗原煤量&lt;1.2Mt/a</w:t>
            </w:r>
          </w:p>
        </w:tc>
      </w:tr>
      <w:tr>
        <w:tblPrEx>
          <w:tblCellMar>
            <w:top w:w="0" w:type="dxa"/>
            <w:left w:w="0" w:type="dxa"/>
            <w:bottom w:w="0" w:type="dxa"/>
            <w:right w:w="0" w:type="dxa"/>
          </w:tblCellMar>
        </w:tblPrEx>
        <w:trPr>
          <w:trHeight w:val="285" w:hRule="atLeast"/>
        </w:trPr>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B071</w:t>
            </w:r>
          </w:p>
        </w:tc>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石油开采</w:t>
            </w:r>
          </w:p>
        </w:tc>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B0711</w:t>
            </w: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原油开采</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B072</w:t>
            </w:r>
          </w:p>
        </w:tc>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天然气开采</w:t>
            </w:r>
          </w:p>
        </w:tc>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B0721</w:t>
            </w:r>
          </w:p>
        </w:tc>
        <w:tc>
          <w:tcPr>
            <w:tcW w:w="151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天然气</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/m</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钻井泥浆和井下压裂施工作业</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/万m</w:t>
            </w:r>
            <w:r>
              <w:rPr>
                <w:rFonts w:hint="eastAsia" w:ascii="宋体" w:hAnsi="宋体" w:eastAsia="宋体" w:cs="宋体"/>
                <w:i w:val="0"/>
                <w:color w:val="000000"/>
                <w:kern w:val="0"/>
                <w:sz w:val="18"/>
                <w:szCs w:val="18"/>
                <w:u w:val="none"/>
                <w:vertAlign w:val="superscript"/>
                <w:lang w:val="en-US" w:eastAsia="zh-CN" w:bidi="ar"/>
              </w:rPr>
              <w:t>3</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天然气净化</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/m</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页岩气开发</w:t>
            </w:r>
          </w:p>
        </w:tc>
      </w:tr>
      <w:tr>
        <w:tblPrEx>
          <w:tblCellMar>
            <w:top w:w="0" w:type="dxa"/>
            <w:left w:w="0" w:type="dxa"/>
            <w:bottom w:w="0" w:type="dxa"/>
            <w:right w:w="0" w:type="dxa"/>
          </w:tblCellMar>
        </w:tblPrEx>
        <w:trPr>
          <w:trHeight w:val="285" w:hRule="atLeast"/>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B081</w:t>
            </w:r>
          </w:p>
        </w:tc>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铁矿采选</w:t>
            </w:r>
          </w:p>
        </w:tc>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B0810</w:t>
            </w: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采矿</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选矿</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（磁铁矿）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选矿</w:t>
            </w:r>
          </w:p>
        </w:tc>
        <w:tc>
          <w:tcPr>
            <w:tcW w:w="5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0.75</w:t>
            </w:r>
          </w:p>
        </w:tc>
        <w:tc>
          <w:tcPr>
            <w:tcW w:w="6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w:t>
            </w: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现有企业；选矿方式：磨矿-磁选</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0.65</w:t>
            </w:r>
          </w:p>
        </w:tc>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新建和改扩建企业；选矿方式：磨矿-磁选</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（赤铁矿）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选矿</w:t>
            </w:r>
          </w:p>
        </w:tc>
        <w:tc>
          <w:tcPr>
            <w:tcW w:w="5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6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现有企业；选矿方式：磨矿-磁选-反浮选</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w:t>
            </w:r>
          </w:p>
        </w:tc>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新建和改扩建企业：磨矿-磁选-反浮选</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（混合矿）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选矿</w:t>
            </w:r>
          </w:p>
        </w:tc>
        <w:tc>
          <w:tcPr>
            <w:tcW w:w="5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6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现有企业；选矿方式：磨矿-磁选-反浮选</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w:t>
            </w:r>
          </w:p>
        </w:tc>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新建和改扩建企业：磨矿-磁选-反浮选</w:t>
            </w:r>
          </w:p>
        </w:tc>
      </w:tr>
      <w:tr>
        <w:tblPrEx>
          <w:tblCellMar>
            <w:top w:w="0" w:type="dxa"/>
            <w:left w:w="0" w:type="dxa"/>
            <w:bottom w:w="0" w:type="dxa"/>
            <w:right w:w="0" w:type="dxa"/>
          </w:tblCellMar>
        </w:tblPrEx>
        <w:trPr>
          <w:trHeight w:val="285" w:hRule="atLeast"/>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B091</w:t>
            </w:r>
          </w:p>
        </w:tc>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常用有色金属矿采选</w:t>
            </w:r>
          </w:p>
        </w:tc>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B0911</w:t>
            </w: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铜矿</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B0912</w:t>
            </w: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铅锌矿</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选矿</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B0913</w:t>
            </w: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镍矿</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选矿</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B0914</w:t>
            </w: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锡矿</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B0919</w:t>
            </w: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钒钛磁铁</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铅矿</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B102</w:t>
            </w:r>
          </w:p>
        </w:tc>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化学矿开采</w:t>
            </w:r>
          </w:p>
        </w:tc>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B1020</w:t>
            </w: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磷矿</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B103</w:t>
            </w:r>
          </w:p>
        </w:tc>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采盐</w:t>
            </w:r>
          </w:p>
        </w:tc>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B1030</w:t>
            </w:r>
          </w:p>
        </w:tc>
        <w:tc>
          <w:tcPr>
            <w:tcW w:w="1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采盐</w:t>
            </w:r>
          </w:p>
        </w:tc>
        <w:tc>
          <w:tcPr>
            <w:tcW w:w="5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B111</w:t>
            </w:r>
          </w:p>
        </w:tc>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煤炭开采和洗选专业及辅助性活动</w:t>
            </w:r>
          </w:p>
        </w:tc>
        <w:tc>
          <w:tcPr>
            <w:tcW w:w="86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B1110</w:t>
            </w:r>
          </w:p>
        </w:tc>
        <w:tc>
          <w:tcPr>
            <w:tcW w:w="151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选煤厂附属生产</w:t>
            </w:r>
          </w:p>
        </w:tc>
        <w:tc>
          <w:tcPr>
            <w:tcW w:w="5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cs="宋体"/>
                <w:color w:val="000000"/>
                <w:sz w:val="18"/>
                <w:szCs w:val="18"/>
                <w:u w:val="none"/>
                <w:lang w:val="en-US" w:eastAsia="zh-CN" w:bidi="ar"/>
              </w:rPr>
              <w:t>/t</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0.015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年入洗原煤量&gt;10.0Mt/a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0.020</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年入洗原煤量5.0～10.0Mt/a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0.025</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年入洗原煤量1.2～5.0Mt/a</w:t>
            </w:r>
          </w:p>
        </w:tc>
      </w:tr>
      <w:tr>
        <w:tblPrEx>
          <w:tblCellMar>
            <w:top w:w="0" w:type="dxa"/>
            <w:left w:w="0" w:type="dxa"/>
            <w:bottom w:w="0" w:type="dxa"/>
            <w:right w:w="0" w:type="dxa"/>
          </w:tblCellMar>
        </w:tblPrEx>
        <w:trPr>
          <w:trHeight w:val="285" w:hRule="atLeast"/>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6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51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51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0.030</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9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年入洗原煤量&lt;1.2Mt/a</w:t>
            </w:r>
          </w:p>
        </w:tc>
      </w:tr>
    </w:tbl>
    <w:p>
      <w:pPr>
        <w:pStyle w:val="8"/>
        <w:spacing w:before="156" w:after="156"/>
        <w:rPr>
          <w:rFonts w:hint="eastAsia"/>
        </w:rPr>
      </w:pPr>
      <w:bookmarkStart w:id="163" w:name="_Toc440546522"/>
      <w:bookmarkStart w:id="164" w:name="_Toc442100652"/>
      <w:bookmarkStart w:id="165" w:name="_Toc446507385"/>
      <w:bookmarkStart w:id="166" w:name="_Toc442100783"/>
      <w:r>
        <w:rPr>
          <w:rFonts w:hint="eastAsia"/>
        </w:rPr>
        <w:t>表</w:t>
      </w:r>
      <w:r>
        <w:rPr>
          <w:rFonts w:hint="eastAsia"/>
          <w:lang w:val="en-US" w:eastAsia="zh-CN"/>
        </w:rPr>
        <w:t>8</w:t>
      </w:r>
      <w:r>
        <w:rPr>
          <w:rFonts w:hint="eastAsia"/>
        </w:rPr>
        <w:t xml:space="preserve">  农副食品加工业用水定额表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999"/>
        <w:gridCol w:w="999"/>
        <w:gridCol w:w="1000"/>
        <w:gridCol w:w="1000"/>
        <w:gridCol w:w="1000"/>
        <w:gridCol w:w="1000"/>
        <w:gridCol w:w="1000"/>
        <w:gridCol w:w="2099"/>
      </w:tblGrid>
      <w:tr>
        <w:tblPrEx>
          <w:shd w:val="clear" w:color="auto" w:fill="auto"/>
          <w:tblCellMar>
            <w:top w:w="0" w:type="dxa"/>
            <w:left w:w="0" w:type="dxa"/>
            <w:bottom w:w="0" w:type="dxa"/>
            <w:right w:w="0" w:type="dxa"/>
          </w:tblCellMar>
        </w:tblPrEx>
        <w:trPr>
          <w:trHeight w:val="283" w:hRule="atLeast"/>
          <w:tblHeader/>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0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C131</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谷物磨制</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C1311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大米</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C1312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面粉</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C132</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饲料加工</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C1329</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猪颗粒饲料</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鱼颗粒饲料</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家禽颗粒饲料</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C133</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植物油加工</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C1331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精炼油</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原料为大豆</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浸出制油</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油脂精炼</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C134</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制糖业</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C1340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机制棉白</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葡萄糖</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现有企业；结晶葡萄糖</w:t>
            </w:r>
          </w:p>
        </w:tc>
      </w:tr>
      <w:tr>
        <w:tblPrEx>
          <w:tblCellMar>
            <w:top w:w="0" w:type="dxa"/>
            <w:left w:w="0" w:type="dxa"/>
            <w:bottom w:w="0" w:type="dxa"/>
            <w:right w:w="0" w:type="dxa"/>
          </w:tblCellMar>
        </w:tblPrEx>
        <w:trPr>
          <w:trHeight w:val="45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新建、改扩建企业；结晶葡萄糖</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现有企业；葡萄糖浆</w:t>
            </w:r>
          </w:p>
        </w:tc>
      </w:tr>
      <w:tr>
        <w:tblPrEx>
          <w:tblCellMar>
            <w:top w:w="0" w:type="dxa"/>
            <w:left w:w="0" w:type="dxa"/>
            <w:bottom w:w="0" w:type="dxa"/>
            <w:right w:w="0" w:type="dxa"/>
          </w:tblCellMar>
        </w:tblPrEx>
        <w:trPr>
          <w:trHeight w:val="45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新建、改扩建企业；葡萄糖浆</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麦芽糖</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结晶麦芽糖，现有企业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结晶麦芽糖，新建企业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麦芽糖浆，现有企业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麦芽糖浆，新建企业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果糖</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现有企业；F55果葡糖浆</w:t>
            </w:r>
          </w:p>
        </w:tc>
      </w:tr>
      <w:tr>
        <w:tblPrEx>
          <w:tblCellMar>
            <w:top w:w="0" w:type="dxa"/>
            <w:left w:w="0" w:type="dxa"/>
            <w:bottom w:w="0" w:type="dxa"/>
            <w:right w:w="0" w:type="dxa"/>
          </w:tblCellMar>
        </w:tblPrEx>
        <w:trPr>
          <w:trHeight w:val="45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新建、改扩建企业；F55果葡糖浆</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现有企业；F42果葡糖浆</w:t>
            </w:r>
          </w:p>
        </w:tc>
      </w:tr>
      <w:tr>
        <w:tblPrEx>
          <w:tblCellMar>
            <w:top w:w="0" w:type="dxa"/>
            <w:left w:w="0" w:type="dxa"/>
            <w:bottom w:w="0" w:type="dxa"/>
            <w:right w:w="0" w:type="dxa"/>
          </w:tblCellMar>
        </w:tblPrEx>
        <w:trPr>
          <w:trHeight w:val="45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新建、改扩建企业；F42果葡糖浆</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食糖</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甘蔗糖厂</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甜菜糖厂</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炼糖厂</w:t>
            </w: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C135</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屠宰及肉类加工</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C1351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猪屠宰加工</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/头</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牛屠宰加工</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/头</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羊屠宰加工</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/头</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0.26</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C1352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家禽屠宰</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/只</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0.04</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0.03</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C1353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肉灌制品</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冻牛羊肉</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冷库用水</w:t>
            </w: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C139</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其他农副食品加工</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C1391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淀粉</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苕粉丝</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Style w:val="18"/>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r>
        <w:rPr>
          <w:rFonts w:hint="eastAsia"/>
        </w:rPr>
        <w:t>表</w:t>
      </w:r>
      <w:r>
        <w:rPr>
          <w:rFonts w:hint="eastAsia"/>
          <w:lang w:val="en-US" w:eastAsia="zh-CN"/>
        </w:rPr>
        <w:t>9</w:t>
      </w:r>
      <w:r>
        <w:rPr>
          <w:rFonts w:hint="eastAsia"/>
        </w:rPr>
        <w:t xml:space="preserve">  食品制造业用水定额表</w:t>
      </w:r>
    </w:p>
    <w:tbl>
      <w:tblPr>
        <w:tblStyle w:val="9"/>
        <w:tblW w:w="9095" w:type="dxa"/>
        <w:tblInd w:w="0" w:type="dxa"/>
        <w:shd w:val="clear" w:color="auto" w:fill="auto"/>
        <w:tblLayout w:type="fixed"/>
        <w:tblCellMar>
          <w:top w:w="0" w:type="dxa"/>
          <w:left w:w="0" w:type="dxa"/>
          <w:bottom w:w="0" w:type="dxa"/>
          <w:right w:w="0" w:type="dxa"/>
        </w:tblCellMar>
      </w:tblPr>
      <w:tblGrid>
        <w:gridCol w:w="1159"/>
        <w:gridCol w:w="1496"/>
        <w:gridCol w:w="836"/>
        <w:gridCol w:w="1167"/>
        <w:gridCol w:w="1167"/>
        <w:gridCol w:w="1167"/>
        <w:gridCol w:w="1167"/>
        <w:gridCol w:w="936"/>
      </w:tblGrid>
      <w:tr>
        <w:tblPrEx>
          <w:shd w:val="clear" w:color="auto" w:fill="auto"/>
          <w:tblCellMar>
            <w:top w:w="0" w:type="dxa"/>
            <w:left w:w="0" w:type="dxa"/>
            <w:bottom w:w="0" w:type="dxa"/>
            <w:right w:w="0" w:type="dxa"/>
          </w:tblCellMar>
        </w:tblPrEx>
        <w:trPr>
          <w:trHeight w:val="283" w:hRule="atLeast"/>
          <w:tblHeader/>
        </w:trPr>
        <w:tc>
          <w:tcPr>
            <w:tcW w:w="11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49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83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1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1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1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1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93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465" w:hRule="atLeast"/>
        </w:trPr>
        <w:tc>
          <w:tcPr>
            <w:tcW w:w="115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C141</w:t>
            </w:r>
          </w:p>
        </w:tc>
        <w:tc>
          <w:tcPr>
            <w:tcW w:w="1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焙烤食品制造</w:t>
            </w:r>
          </w:p>
        </w:tc>
        <w:tc>
          <w:tcPr>
            <w:tcW w:w="8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C1411</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糕点</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C142</w:t>
            </w:r>
          </w:p>
        </w:tc>
        <w:tc>
          <w:tcPr>
            <w:tcW w:w="149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糖果、巧克力及蜜饯制造</w:t>
            </w:r>
          </w:p>
        </w:tc>
        <w:tc>
          <w:tcPr>
            <w:tcW w:w="83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C1421</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酥糖</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巧克力</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硬糖类</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C143</w:t>
            </w:r>
          </w:p>
        </w:tc>
        <w:tc>
          <w:tcPr>
            <w:tcW w:w="149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方便食品制造</w:t>
            </w:r>
          </w:p>
        </w:tc>
        <w:tc>
          <w:tcPr>
            <w:tcW w:w="8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C1431</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挂面</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C1433</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快餐面</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C144</w:t>
            </w:r>
          </w:p>
        </w:tc>
        <w:tc>
          <w:tcPr>
            <w:tcW w:w="149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乳制品制造</w:t>
            </w:r>
          </w:p>
        </w:tc>
        <w:tc>
          <w:tcPr>
            <w:tcW w:w="8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C1441</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鲜奶</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C1442</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全脂奶粉</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C1449</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奶制品</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酸奶</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15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C145</w:t>
            </w:r>
          </w:p>
        </w:tc>
        <w:tc>
          <w:tcPr>
            <w:tcW w:w="149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罐头食品制造</w:t>
            </w:r>
          </w:p>
        </w:tc>
        <w:tc>
          <w:tcPr>
            <w:tcW w:w="8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C1451</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肉、禽类罐头</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C1452</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水产品罐头</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C1453</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蔬菜、水果罐头</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C1459</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其它罐头食品</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C146</w:t>
            </w:r>
          </w:p>
        </w:tc>
        <w:tc>
          <w:tcPr>
            <w:tcW w:w="149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调味品、发酵制品制造</w:t>
            </w:r>
          </w:p>
        </w:tc>
        <w:tc>
          <w:tcPr>
            <w:tcW w:w="8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C1461</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味精</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C1462</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酱油</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醋（液）</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C1469</w:t>
            </w:r>
          </w:p>
        </w:tc>
        <w:tc>
          <w:tcPr>
            <w:tcW w:w="11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柠檬酸</w:t>
            </w:r>
          </w:p>
        </w:tc>
        <w:tc>
          <w:tcPr>
            <w:tcW w:w="11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115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9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465" w:hRule="atLeast"/>
        </w:trPr>
        <w:tc>
          <w:tcPr>
            <w:tcW w:w="115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C149</w:t>
            </w:r>
          </w:p>
        </w:tc>
        <w:tc>
          <w:tcPr>
            <w:tcW w:w="149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其他食品制造</w:t>
            </w:r>
          </w:p>
        </w:tc>
        <w:tc>
          <w:tcPr>
            <w:tcW w:w="8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C1494</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精制盐</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rPr>
          <w:rFonts w:hint="eastAsia"/>
        </w:rPr>
      </w:pPr>
    </w:p>
    <w:p>
      <w:pPr>
        <w:pStyle w:val="8"/>
        <w:spacing w:before="156" w:after="156"/>
        <w:rPr>
          <w:rFonts w:hint="eastAsia"/>
        </w:rPr>
      </w:pPr>
      <w:r>
        <w:rPr>
          <w:rFonts w:hint="eastAsia"/>
        </w:rPr>
        <w:t>表</w:t>
      </w:r>
      <w:r>
        <w:rPr>
          <w:rFonts w:hint="eastAsia"/>
          <w:lang w:val="en-US" w:eastAsia="zh-CN"/>
        </w:rPr>
        <w:t>10</w:t>
      </w:r>
      <w:r>
        <w:rPr>
          <w:rFonts w:hint="eastAsia"/>
        </w:rPr>
        <w:t xml:space="preserve">  酒、饮料和精制茶制造业用水定额表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999"/>
        <w:gridCol w:w="999"/>
        <w:gridCol w:w="1000"/>
        <w:gridCol w:w="1000"/>
        <w:gridCol w:w="1000"/>
        <w:gridCol w:w="1000"/>
        <w:gridCol w:w="1000"/>
        <w:gridCol w:w="2099"/>
      </w:tblGrid>
      <w:tr>
        <w:tblPrEx>
          <w:shd w:val="clear" w:color="auto" w:fill="auto"/>
          <w:tblCellMar>
            <w:top w:w="0" w:type="dxa"/>
            <w:left w:w="0" w:type="dxa"/>
            <w:bottom w:w="0" w:type="dxa"/>
            <w:right w:w="0" w:type="dxa"/>
          </w:tblCellMar>
        </w:tblPrEx>
        <w:trPr>
          <w:trHeight w:val="283" w:hRule="atLeast"/>
          <w:tblHeader/>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0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46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C151</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酒的制造</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C1511</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酒精</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/kL</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谷类、薯类为原料的现有企业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糖蜜为原料的现有企业</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谷类、薯类、糖蜜为原料的新建企业</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C1512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浓（酱）香型白酒</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/kL</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清香型白酒</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/kL</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原酒（白酒）</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/kL</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成品酒</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/kL</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C1513</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啤酒</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/kL</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C1514</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黄酒</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/kL</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C1515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葡萄酒</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/kL</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C1519</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其他酒</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/kL</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C152</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饮料制造</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C1521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碳酸饮料</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C1522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纯净水</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矿泉水</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C1523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果蔬汁</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果肉饮料</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果汁饮料</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C1524</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含乳饮料</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植物蛋白饮料</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C153</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精制茶加工</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C1530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精制川茶</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r>
        <w:rPr>
          <w:rFonts w:hint="eastAsia"/>
        </w:rPr>
        <w:t>表1</w:t>
      </w:r>
      <w:r>
        <w:rPr>
          <w:rFonts w:hint="eastAsia"/>
          <w:lang w:val="en-US" w:eastAsia="zh-CN"/>
        </w:rPr>
        <w:t>1</w:t>
      </w:r>
      <w:r>
        <w:rPr>
          <w:rFonts w:hint="eastAsia"/>
        </w:rPr>
        <w:t xml:space="preserve">  烟草制品业用水定额表</w:t>
      </w:r>
    </w:p>
    <w:tbl>
      <w:tblPr>
        <w:tblStyle w:val="9"/>
        <w:tblW w:w="9098" w:type="dxa"/>
        <w:tblInd w:w="0" w:type="dxa"/>
        <w:shd w:val="clear" w:color="auto" w:fill="auto"/>
        <w:tblLayout w:type="fixed"/>
        <w:tblCellMar>
          <w:top w:w="0" w:type="dxa"/>
          <w:left w:w="0" w:type="dxa"/>
          <w:bottom w:w="0" w:type="dxa"/>
          <w:right w:w="0" w:type="dxa"/>
        </w:tblCellMar>
      </w:tblPr>
      <w:tblGrid>
        <w:gridCol w:w="1362"/>
        <w:gridCol w:w="1362"/>
        <w:gridCol w:w="1362"/>
        <w:gridCol w:w="870"/>
        <w:gridCol w:w="1362"/>
        <w:gridCol w:w="1036"/>
        <w:gridCol w:w="1036"/>
        <w:gridCol w:w="708"/>
      </w:tblGrid>
      <w:tr>
        <w:tblPrEx>
          <w:tblCellMar>
            <w:top w:w="0" w:type="dxa"/>
            <w:left w:w="0" w:type="dxa"/>
            <w:bottom w:w="0" w:type="dxa"/>
            <w:right w:w="0" w:type="dxa"/>
          </w:tblCellMar>
        </w:tblPrEx>
        <w:trPr>
          <w:trHeight w:val="285" w:hRule="atLeast"/>
        </w:trPr>
        <w:tc>
          <w:tcPr>
            <w:tcW w:w="13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36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36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36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3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3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70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136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C161</w:t>
            </w:r>
          </w:p>
        </w:tc>
        <w:tc>
          <w:tcPr>
            <w:tcW w:w="13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烟叶复烤</w:t>
            </w:r>
          </w:p>
        </w:tc>
        <w:tc>
          <w:tcPr>
            <w:tcW w:w="13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C1610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烟叶</w:t>
            </w:r>
          </w:p>
        </w:tc>
        <w:tc>
          <w:tcPr>
            <w:tcW w:w="13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36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C162</w:t>
            </w:r>
          </w:p>
        </w:tc>
        <w:tc>
          <w:tcPr>
            <w:tcW w:w="13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卷烟制造</w:t>
            </w:r>
          </w:p>
        </w:tc>
        <w:tc>
          <w:tcPr>
            <w:tcW w:w="13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C1620</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卷烟</w:t>
            </w:r>
          </w:p>
        </w:tc>
        <w:tc>
          <w:tcPr>
            <w:tcW w:w="13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/标箱</w:t>
            </w:r>
          </w:p>
        </w:tc>
        <w:tc>
          <w:tcPr>
            <w:tcW w:w="10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10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0.14</w:t>
            </w:r>
          </w:p>
        </w:tc>
        <w:tc>
          <w:tcPr>
            <w:tcW w:w="7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r>
        <w:rPr>
          <w:rFonts w:hint="eastAsia"/>
        </w:rPr>
        <w:t>表1</w:t>
      </w:r>
      <w:r>
        <w:rPr>
          <w:rFonts w:hint="eastAsia"/>
          <w:lang w:val="en-US" w:eastAsia="zh-CN"/>
        </w:rPr>
        <w:t>2</w:t>
      </w:r>
      <w:r>
        <w:rPr>
          <w:rFonts w:hint="eastAsia"/>
        </w:rPr>
        <w:t xml:space="preserve">  纺织业用水定额表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999"/>
        <w:gridCol w:w="999"/>
        <w:gridCol w:w="1000"/>
        <w:gridCol w:w="1000"/>
        <w:gridCol w:w="1000"/>
        <w:gridCol w:w="1000"/>
        <w:gridCol w:w="1000"/>
        <w:gridCol w:w="2099"/>
      </w:tblGrid>
      <w:tr>
        <w:tblPrEx>
          <w:shd w:val="clear" w:color="auto" w:fill="auto"/>
          <w:tblCellMar>
            <w:top w:w="0" w:type="dxa"/>
            <w:left w:w="0" w:type="dxa"/>
            <w:bottom w:w="0" w:type="dxa"/>
            <w:right w:w="0" w:type="dxa"/>
          </w:tblCellMar>
        </w:tblPrEx>
        <w:trPr>
          <w:trHeight w:val="283" w:hRule="atLeast"/>
          <w:tblHeader/>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0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C171</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棉纺织及印染精加工</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C1711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棉纱</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棉、麻、化纤及混纺针织物及纱线</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C1712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棉织布</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/100m</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棉、麻、化纤及混纺机织物</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/100m</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C1713</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印染布（针织物及纱线）</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印染布（机织物）</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/100m</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46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C172</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毛纺织及染整精加工</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C1721</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洗净毛</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现有企业；工艺：原毛→洗净毛</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新建企业；工艺：原毛→洗净毛</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炭化毛</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现有企业；工艺：洗净毛→炭化毛</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新建企业；工艺：洗净毛→炭化毛</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色毛条</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现有企业；工艺：白毛条→色毛条</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新建企业；工艺：白毛条→色毛条</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色毛及其他纤维</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现有企业；工艺：洗净毛→色毛</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新建企业；工艺：洗净毛→色毛</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色纱</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现有企业；工艺：白纱→色纱</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新建企业；工艺：白纱→色纱</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C1722</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毛针织品</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现有企业；工艺：整理</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新建企业；工艺：整理</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精梳毛织物</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/100m</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现有企业；工艺：白毛条→精梳毛织物</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新建企业；工艺：白毛条→精梳毛织物</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粗梳毛织物</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/100m</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现有企业；工艺：洗净毛→粗梳毛织物</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新建企业；工艺：洗净毛→粗梳毛织物</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羊绒制品</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现有企业；工艺：原绒→羊绒制品</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新建企业；工艺：原绒→羊绒制品</w:t>
            </w:r>
          </w:p>
        </w:tc>
      </w:tr>
      <w:tr>
        <w:tblPrEx>
          <w:tblCellMar>
            <w:top w:w="0" w:type="dxa"/>
            <w:left w:w="0" w:type="dxa"/>
            <w:bottom w:w="0" w:type="dxa"/>
            <w:right w:w="0" w:type="dxa"/>
          </w:tblCellMar>
        </w:tblPrEx>
        <w:trPr>
          <w:trHeight w:val="46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C173</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麻纺织及染整精加工</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C1731</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精干麻</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现有企业；工艺：苎麻原料→脱胶→精干麻</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新建企业；工艺：苎麻原料→脱胶→精干麻</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打成麻</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现有企业；工艺：亚麻原料→脱胶→打成麻</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新建企业；工艺：亚麻原料→脱胶→打成麻</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麻纱</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现有企业；工艺：麻纤维→干纺→麻纱</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新建企业；工艺：麻纤维→干纺→麻纱</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现有企业；工艺：麻纤维→湿纺→麻纱</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新建企业；工艺：麻纤维→湿纺→麻纱</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苎麻精干麻</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C1732</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麻机织坯布</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/100m</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现有企业；工艺:麻纱→织造→麻机织坯布</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新建企业；工艺:麻纱→织造→麻机织坯布</w:t>
            </w: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麻针织物及纱线</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现有企业；工艺:针织坯布及纱线→印染-→印染针织物及纱线</w:t>
            </w: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新建企业；工艺:针织坯布及纱线→印染-→印染针织物及纱线</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麻机织物</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/100m</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现有企业；工艺:坯布→印染→印染机织物</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新建企业；工艺:坯布→印染→印染机织物</w:t>
            </w: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C174</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丝绢纺织及印染精加工</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C1741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缫丝</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C1742</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生丝</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现有企业；工艺：桑蚕茧→生丝（含双宫丝）</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新建企业；工艺：桑蚕茧→生丝（含双宫丝）</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绢丝</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现有企业；工艺：绢纺原料→绢丝</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新建企业；工艺：绢纺原料→绢丝</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坯绸</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/100m</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现有企业；工艺：生丝、绢丝→织造→坯绸</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新建企业；工艺：生丝、绢丝→织造→坯绸</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色丝</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现有企业；工艺：生丝、绢丝→染色→色丝</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新建企业；工艺：生丝、绢丝→染色→色丝</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真丝绸针织物</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现有企业；工艺：坯绸→印染针织物（含练白绸）</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新建企业；工艺：坯绸→印染针织物（含练白绸）</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真丝绸机织物</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/100m</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现有企业；工艺：坯绸→印染机织物（含练白绸）</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新建企业；工艺：坯绸→印染机织物（含练白绸）</w:t>
            </w:r>
          </w:p>
        </w:tc>
      </w:tr>
      <w:tr>
        <w:tblPrEx>
          <w:tblCellMar>
            <w:top w:w="0" w:type="dxa"/>
            <w:left w:w="0" w:type="dxa"/>
            <w:bottom w:w="0" w:type="dxa"/>
            <w:right w:w="0" w:type="dxa"/>
          </w:tblCellMar>
        </w:tblPrEx>
        <w:trPr>
          <w:trHeight w:val="690" w:hRule="atLeast"/>
        </w:trPr>
        <w:tc>
          <w:tcPr>
            <w:tcW w:w="99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C176</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针织或钩针编织物及其制品制造</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C1761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毛巾</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p>
    <w:p>
      <w:pPr>
        <w:pStyle w:val="8"/>
        <w:spacing w:before="156" w:after="156"/>
        <w:rPr>
          <w:rFonts w:hint="eastAsia"/>
        </w:rPr>
      </w:pPr>
      <w:r>
        <w:rPr>
          <w:rFonts w:hint="eastAsia"/>
        </w:rPr>
        <w:t>表1</w:t>
      </w:r>
      <w:r>
        <w:rPr>
          <w:rFonts w:hint="eastAsia"/>
          <w:lang w:val="en-US" w:eastAsia="zh-CN"/>
        </w:rPr>
        <w:t>3</w:t>
      </w:r>
      <w:r>
        <w:rPr>
          <w:rFonts w:hint="eastAsia"/>
        </w:rPr>
        <w:t xml:space="preserve">  纺织服装、服饰业用水定额表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1145"/>
        <w:gridCol w:w="1278"/>
        <w:gridCol w:w="1013"/>
        <w:gridCol w:w="1146"/>
        <w:gridCol w:w="1146"/>
        <w:gridCol w:w="1146"/>
        <w:gridCol w:w="1146"/>
        <w:gridCol w:w="1077"/>
      </w:tblGrid>
      <w:tr>
        <w:tblPrEx>
          <w:shd w:val="clear" w:color="auto" w:fill="auto"/>
          <w:tblCellMar>
            <w:top w:w="0" w:type="dxa"/>
            <w:left w:w="0" w:type="dxa"/>
            <w:bottom w:w="0" w:type="dxa"/>
            <w:right w:w="0" w:type="dxa"/>
          </w:tblCellMar>
        </w:tblPrEx>
        <w:trPr>
          <w:trHeight w:val="285" w:hRule="atLeast"/>
        </w:trPr>
        <w:tc>
          <w:tcPr>
            <w:tcW w:w="11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2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01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1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1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1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1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07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465" w:hRule="atLeast"/>
        </w:trPr>
        <w:tc>
          <w:tcPr>
            <w:tcW w:w="114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C181</w:t>
            </w:r>
          </w:p>
        </w:tc>
        <w:tc>
          <w:tcPr>
            <w:tcW w:w="12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机织服装制造</w:t>
            </w:r>
          </w:p>
        </w:tc>
        <w:tc>
          <w:tcPr>
            <w:tcW w:w="10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C1811</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梭织服装</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/万件</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90" w:hRule="atLeast"/>
        </w:trPr>
        <w:tc>
          <w:tcPr>
            <w:tcW w:w="114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C182</w:t>
            </w:r>
          </w:p>
        </w:tc>
        <w:tc>
          <w:tcPr>
            <w:tcW w:w="12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针织或钩针编织服装制造</w:t>
            </w:r>
          </w:p>
        </w:tc>
        <w:tc>
          <w:tcPr>
            <w:tcW w:w="10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C1821</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针织服装</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/万件</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4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C183</w:t>
            </w:r>
          </w:p>
        </w:tc>
        <w:tc>
          <w:tcPr>
            <w:tcW w:w="127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服饰制造</w:t>
            </w:r>
          </w:p>
        </w:tc>
        <w:tc>
          <w:tcPr>
            <w:tcW w:w="10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C1830</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袜</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/万双</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5" w:hRule="atLeast"/>
        </w:trPr>
        <w:tc>
          <w:tcPr>
            <w:tcW w:w="114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领带</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/万件</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14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羽绒服(万件)</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/万件</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65" w:hRule="atLeast"/>
        </w:trPr>
        <w:tc>
          <w:tcPr>
            <w:tcW w:w="114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西服套装(万件)</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/万件</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4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衬衫(万件)</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/万件</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1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r>
        <w:rPr>
          <w:rFonts w:hint="eastAsia"/>
        </w:rPr>
        <w:t>表1</w:t>
      </w:r>
      <w:r>
        <w:rPr>
          <w:rFonts w:hint="eastAsia"/>
          <w:lang w:val="en-US" w:eastAsia="zh-CN"/>
        </w:rPr>
        <w:t>4</w:t>
      </w:r>
      <w:r>
        <w:rPr>
          <w:rFonts w:hint="eastAsia"/>
        </w:rPr>
        <w:t xml:space="preserve">  皮革、毛皮、羽毛及其制品和制鞋业用水定额表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999"/>
        <w:gridCol w:w="999"/>
        <w:gridCol w:w="1000"/>
        <w:gridCol w:w="1000"/>
        <w:gridCol w:w="1000"/>
        <w:gridCol w:w="1000"/>
        <w:gridCol w:w="1000"/>
        <w:gridCol w:w="2099"/>
      </w:tblGrid>
      <w:tr>
        <w:tblPrEx>
          <w:shd w:val="clear" w:color="auto" w:fill="auto"/>
          <w:tblCellMar>
            <w:top w:w="0" w:type="dxa"/>
            <w:left w:w="0" w:type="dxa"/>
            <w:bottom w:w="0" w:type="dxa"/>
            <w:right w:w="0" w:type="dxa"/>
          </w:tblCellMar>
        </w:tblPrEx>
        <w:trPr>
          <w:trHeight w:val="285" w:hRule="atLeast"/>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0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C191</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皮革鞣制加工</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C1910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牛轻革</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/t生皮</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生皮至成品革</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/t生皮</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生皮至蓝湿革</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/t蓝湿革</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蓝湿革至成品革</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猪轻革</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/t生皮</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生皮至成品革</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/t生皮</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生皮至蓝湿革</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/t蓝湿革</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蓝湿革至成品革</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羊皮革</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/t生皮</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生皮至成品革</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/t生皮</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生皮至蓝湿革</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/t蓝湿革</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蓝湿革至成品革</w:t>
            </w: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C193</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毛皮鞣制及制品加工</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C1931</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毛皮鞣制加工</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L/标准张</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生皮至成品毛皮</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L/标准张</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生皮至已鞣毛皮</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L/标准张</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已鞣毛皮至成品毛皮</w:t>
            </w:r>
          </w:p>
        </w:tc>
      </w:tr>
      <w:tr>
        <w:tblPrEx>
          <w:tblCellMar>
            <w:top w:w="0" w:type="dxa"/>
            <w:left w:w="0" w:type="dxa"/>
            <w:bottom w:w="0" w:type="dxa"/>
            <w:right w:w="0" w:type="dxa"/>
          </w:tblCellMar>
        </w:tblPrEx>
        <w:trPr>
          <w:trHeight w:val="690" w:hRule="atLeast"/>
        </w:trPr>
        <w:tc>
          <w:tcPr>
            <w:tcW w:w="99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C194</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羽毛(绒)加工及制品制造</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C1941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羽毛（绒）加工</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r>
        <w:rPr>
          <w:rFonts w:hint="eastAsia"/>
        </w:rPr>
        <w:t>表1</w:t>
      </w:r>
      <w:r>
        <w:rPr>
          <w:rFonts w:hint="eastAsia"/>
          <w:lang w:val="en-US" w:eastAsia="zh-CN"/>
        </w:rPr>
        <w:t>5</w:t>
      </w:r>
      <w:r>
        <w:rPr>
          <w:rFonts w:hint="eastAsia"/>
        </w:rPr>
        <w:t xml:space="preserve">  木材加工和木、竹、藤、棕、草制品业用水定额表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1123"/>
        <w:gridCol w:w="1123"/>
        <w:gridCol w:w="1125"/>
        <w:gridCol w:w="1125"/>
        <w:gridCol w:w="1125"/>
        <w:gridCol w:w="1125"/>
        <w:gridCol w:w="1125"/>
        <w:gridCol w:w="1226"/>
      </w:tblGrid>
      <w:tr>
        <w:tblPrEx>
          <w:tblCellMar>
            <w:top w:w="0" w:type="dxa"/>
            <w:left w:w="0" w:type="dxa"/>
            <w:bottom w:w="0" w:type="dxa"/>
            <w:right w:w="0" w:type="dxa"/>
          </w:tblCellMar>
        </w:tblPrEx>
        <w:trPr>
          <w:trHeight w:val="283" w:hRule="atLeast"/>
          <w:tblHeader/>
        </w:trPr>
        <w:tc>
          <w:tcPr>
            <w:tcW w:w="11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12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22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112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C201</w:t>
            </w:r>
          </w:p>
        </w:tc>
        <w:tc>
          <w:tcPr>
            <w:tcW w:w="112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木材加工</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C2011</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木材加工</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2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2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C202</w:t>
            </w:r>
          </w:p>
        </w:tc>
        <w:tc>
          <w:tcPr>
            <w:tcW w:w="112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人造板制造</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C2022</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木工板</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2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2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2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C2023</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刨花板</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2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2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2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C2029</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中密度板</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2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p>
    <w:p>
      <w:pPr>
        <w:pStyle w:val="8"/>
        <w:spacing w:before="156" w:after="156"/>
        <w:rPr>
          <w:rFonts w:hint="eastAsia"/>
        </w:rPr>
      </w:pPr>
    </w:p>
    <w:p>
      <w:pPr>
        <w:pStyle w:val="8"/>
        <w:spacing w:before="156" w:after="156"/>
        <w:rPr>
          <w:rFonts w:hint="eastAsia"/>
        </w:rPr>
      </w:pPr>
      <w:r>
        <w:rPr>
          <w:rFonts w:hint="eastAsia"/>
        </w:rPr>
        <w:t>表1</w:t>
      </w:r>
      <w:r>
        <w:rPr>
          <w:rFonts w:hint="eastAsia"/>
          <w:lang w:val="en-US" w:eastAsia="zh-CN"/>
        </w:rPr>
        <w:t>6</w:t>
      </w:r>
      <w:r>
        <w:rPr>
          <w:rFonts w:hint="eastAsia"/>
        </w:rPr>
        <w:t xml:space="preserve">  家具制造业用水定额表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1123"/>
        <w:gridCol w:w="1123"/>
        <w:gridCol w:w="1125"/>
        <w:gridCol w:w="1125"/>
        <w:gridCol w:w="1125"/>
        <w:gridCol w:w="1125"/>
        <w:gridCol w:w="1125"/>
        <w:gridCol w:w="1226"/>
      </w:tblGrid>
      <w:tr>
        <w:tblPrEx>
          <w:tblCellMar>
            <w:top w:w="0" w:type="dxa"/>
            <w:left w:w="0" w:type="dxa"/>
            <w:bottom w:w="0" w:type="dxa"/>
            <w:right w:w="0" w:type="dxa"/>
          </w:tblCellMar>
        </w:tblPrEx>
        <w:trPr>
          <w:trHeight w:val="285" w:hRule="atLeast"/>
        </w:trPr>
        <w:tc>
          <w:tcPr>
            <w:tcW w:w="11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12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22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465" w:hRule="atLeast"/>
        </w:trPr>
        <w:tc>
          <w:tcPr>
            <w:tcW w:w="112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C211</w:t>
            </w:r>
          </w:p>
        </w:tc>
        <w:tc>
          <w:tcPr>
            <w:tcW w:w="112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木质家具制造</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C2110</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家具</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/件</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2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r>
        <w:rPr>
          <w:rFonts w:hint="eastAsia"/>
        </w:rPr>
        <w:t>表1</w:t>
      </w:r>
      <w:r>
        <w:rPr>
          <w:rFonts w:hint="eastAsia"/>
          <w:lang w:val="en-US" w:eastAsia="zh-CN"/>
        </w:rPr>
        <w:t>7</w:t>
      </w:r>
      <w:r>
        <w:rPr>
          <w:rFonts w:hint="eastAsia"/>
        </w:rPr>
        <w:t xml:space="preserve">  造纸和纸制品业用水定额表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999"/>
        <w:gridCol w:w="999"/>
        <w:gridCol w:w="1000"/>
        <w:gridCol w:w="1000"/>
        <w:gridCol w:w="1000"/>
        <w:gridCol w:w="1000"/>
        <w:gridCol w:w="1000"/>
        <w:gridCol w:w="2099"/>
      </w:tblGrid>
      <w:tr>
        <w:tblPrEx>
          <w:shd w:val="clear" w:color="auto" w:fill="auto"/>
          <w:tblCellMar>
            <w:top w:w="0" w:type="dxa"/>
            <w:left w:w="0" w:type="dxa"/>
            <w:bottom w:w="0" w:type="dxa"/>
            <w:right w:w="0" w:type="dxa"/>
          </w:tblCellMar>
        </w:tblPrEx>
        <w:trPr>
          <w:trHeight w:val="283" w:hRule="atLeast"/>
          <w:tblHeader/>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0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C221</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纸浆制造</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C2211</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漂白化学木（竹）浆</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本色化学木（竹）浆</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化学机械木浆</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C2212</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漂白化学非木（麦草、芦苇、甘蔗渣）浆</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脱墨废纸浆</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现有企业；风干浆</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新建企业；风干浆</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未脱墨废纸浆</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风干浆</w:t>
            </w: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C222</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造纸</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C2221</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新闻纸</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印刷书写纸</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生活用纸</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包装用纸</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C2223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白纸板</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箱纸板</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瓦楞原纸</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bl>
    <w:p>
      <w:pPr>
        <w:pStyle w:val="8"/>
        <w:spacing w:before="156" w:after="156"/>
        <w:rPr>
          <w:rFonts w:hint="eastAsia"/>
        </w:rPr>
      </w:pPr>
      <w:r>
        <w:rPr>
          <w:rFonts w:hint="eastAsia"/>
        </w:rPr>
        <w:t>表1</w:t>
      </w:r>
      <w:r>
        <w:rPr>
          <w:rFonts w:hint="eastAsia"/>
          <w:lang w:val="en-US" w:eastAsia="zh-CN"/>
        </w:rPr>
        <w:t>8</w:t>
      </w:r>
      <w:r>
        <w:rPr>
          <w:rFonts w:hint="eastAsia"/>
        </w:rPr>
        <w:t xml:space="preserve">  印刷和记录媒介复制业用水定额表</w:t>
      </w:r>
    </w:p>
    <w:tbl>
      <w:tblPr>
        <w:tblStyle w:val="9"/>
        <w:tblW w:w="9095" w:type="dxa"/>
        <w:tblInd w:w="0" w:type="dxa"/>
        <w:shd w:val="clear" w:color="auto" w:fill="auto"/>
        <w:tblLayout w:type="fixed"/>
        <w:tblCellMar>
          <w:top w:w="0" w:type="dxa"/>
          <w:left w:w="0" w:type="dxa"/>
          <w:bottom w:w="0" w:type="dxa"/>
          <w:right w:w="0" w:type="dxa"/>
        </w:tblCellMar>
      </w:tblPr>
      <w:tblGrid>
        <w:gridCol w:w="1133"/>
        <w:gridCol w:w="1133"/>
        <w:gridCol w:w="1133"/>
        <w:gridCol w:w="1133"/>
        <w:gridCol w:w="1133"/>
        <w:gridCol w:w="1133"/>
        <w:gridCol w:w="1133"/>
        <w:gridCol w:w="1164"/>
      </w:tblGrid>
      <w:tr>
        <w:tblPrEx>
          <w:tblCellMar>
            <w:top w:w="0" w:type="dxa"/>
            <w:left w:w="0" w:type="dxa"/>
            <w:bottom w:w="0" w:type="dxa"/>
            <w:right w:w="0" w:type="dxa"/>
          </w:tblCellMar>
        </w:tblPrEx>
        <w:trPr>
          <w:trHeight w:val="285" w:hRule="atLeast"/>
        </w:trPr>
        <w:tc>
          <w:tcPr>
            <w:tcW w:w="11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16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113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C231</w:t>
            </w:r>
          </w:p>
        </w:tc>
        <w:tc>
          <w:tcPr>
            <w:tcW w:w="113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w:t>
            </w:r>
          </w:p>
        </w:tc>
        <w:tc>
          <w:tcPr>
            <w:tcW w:w="113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C2311</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报刊印刷</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/万册</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书印刷</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/万册</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13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C233</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记录媒介复制</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C2330</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光盘</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/万张</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p>
    <w:p>
      <w:pPr>
        <w:pStyle w:val="8"/>
        <w:spacing w:before="156" w:after="156"/>
        <w:rPr>
          <w:rFonts w:hint="eastAsia"/>
        </w:rPr>
      </w:pPr>
      <w:r>
        <w:rPr>
          <w:rFonts w:hint="eastAsia"/>
        </w:rPr>
        <w:t>表1</w:t>
      </w:r>
      <w:r>
        <w:rPr>
          <w:rFonts w:hint="eastAsia"/>
          <w:lang w:val="en-US" w:eastAsia="zh-CN"/>
        </w:rPr>
        <w:t>9</w:t>
      </w:r>
      <w:r>
        <w:rPr>
          <w:rFonts w:hint="eastAsia"/>
        </w:rPr>
        <w:t xml:space="preserve">  石油、煤炭及其他燃料加工业用水定额表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999"/>
        <w:gridCol w:w="999"/>
        <w:gridCol w:w="1000"/>
        <w:gridCol w:w="1000"/>
        <w:gridCol w:w="1000"/>
        <w:gridCol w:w="1000"/>
        <w:gridCol w:w="1000"/>
        <w:gridCol w:w="2099"/>
      </w:tblGrid>
      <w:tr>
        <w:tblPrEx>
          <w:shd w:val="clear" w:color="auto" w:fill="auto"/>
          <w:tblCellMar>
            <w:top w:w="0" w:type="dxa"/>
            <w:left w:w="0" w:type="dxa"/>
            <w:bottom w:w="0" w:type="dxa"/>
            <w:right w:w="0" w:type="dxa"/>
          </w:tblCellMar>
        </w:tblPrEx>
        <w:trPr>
          <w:trHeight w:val="285" w:hRule="atLeast"/>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0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465" w:hRule="atLeast"/>
        </w:trPr>
        <w:tc>
          <w:tcPr>
            <w:tcW w:w="99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C251</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精炼石油产品制造</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C2511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石油炼制</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0.56</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0.41</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C252</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煤炭加工</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C2521</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炼焦</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现有企业；常规焦炉</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新建和改扩建企业；常规焦炉</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现有企业；热回收焦炉</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新建和改扩建企业；热回收焦炉</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现有企业；半焦炉</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新建和改扩建企业；半焦炉</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C2523</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煤间接液化</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煤炭直接液化</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煤制甲醇</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煤制乙二醇</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现有企业；工艺路线：煤制乙二醇</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新建和改扩建企业；工艺路线：煤制乙二醇</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现有企业；工艺路线：合成气制乙二醇</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新建和改扩建企业；工艺路线：合成气制乙二醇</w:t>
            </w:r>
          </w:p>
        </w:tc>
      </w:tr>
    </w:tbl>
    <w:p>
      <w:pPr>
        <w:pStyle w:val="8"/>
        <w:spacing w:before="156" w:after="156"/>
        <w:rPr>
          <w:rFonts w:hint="eastAsia"/>
        </w:rPr>
      </w:pPr>
      <w:r>
        <w:rPr>
          <w:rFonts w:hint="eastAsia"/>
        </w:rPr>
        <w:t>表</w:t>
      </w:r>
      <w:r>
        <w:rPr>
          <w:rFonts w:hint="eastAsia"/>
          <w:lang w:val="en-US" w:eastAsia="zh-CN"/>
        </w:rPr>
        <w:t>20</w:t>
      </w:r>
      <w:r>
        <w:rPr>
          <w:rFonts w:hint="eastAsia"/>
        </w:rPr>
        <w:t xml:space="preserve">  化学原料和化学制品制造业用水定额表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999"/>
        <w:gridCol w:w="999"/>
        <w:gridCol w:w="1000"/>
        <w:gridCol w:w="1000"/>
        <w:gridCol w:w="1000"/>
        <w:gridCol w:w="1000"/>
        <w:gridCol w:w="1000"/>
        <w:gridCol w:w="2099"/>
      </w:tblGrid>
      <w:tr>
        <w:tblPrEx>
          <w:shd w:val="clear" w:color="auto" w:fill="auto"/>
          <w:tblCellMar>
            <w:top w:w="0" w:type="dxa"/>
            <w:left w:w="0" w:type="dxa"/>
            <w:bottom w:w="0" w:type="dxa"/>
            <w:right w:w="0" w:type="dxa"/>
          </w:tblCellMar>
        </w:tblPrEx>
        <w:trPr>
          <w:trHeight w:val="283" w:hRule="atLeast"/>
          <w:tblHeader/>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0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C261</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基础化学原料制造</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C2611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浓硝酸</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工业硫酸（硫铁矿制酸）</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工业硫酸（硫磺制酸）</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湿法磷酸（二水物法）</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湿法磷酸（半水物法）</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C2612</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烧碱（30%离子膜法）</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烧碱（45%离子膜法）</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烧碱（98%离子膜法））</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轻质纯碱（联碱法）</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轻质纯碱（氨碱法—不用海水）</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重质纯碱（联碱法）</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重质纯碱（氨碱法—不用海水）</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C2614</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对二甲苯</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精对苯二甲酸</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非海水冷却</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C2619</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乙炔(气)</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乙烯</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新建企业</w:t>
            </w:r>
          </w:p>
        </w:tc>
      </w:tr>
      <w:tr>
        <w:tblPrEx>
          <w:tblCellMar>
            <w:top w:w="0" w:type="dxa"/>
            <w:left w:w="0" w:type="dxa"/>
            <w:bottom w:w="0" w:type="dxa"/>
            <w:right w:w="0" w:type="dxa"/>
          </w:tblCellMar>
        </w:tblPrEx>
        <w:trPr>
          <w:trHeight w:val="46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C262</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肥料制造</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C2621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农用氮、磷、钾#氮肥</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尿素</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现有企业；加工工艺：气提法</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新建和改扩建企业；加工工艺：气提法</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现有企业；加工工艺：水溶液全循环法</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新建和改扩建企业；加工工艺：水溶液全循环法</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C2622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磷肥</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C2624</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碳酸氢铵</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合成氨</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现有企业；原料：无烟块煤-型煤</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新建和改扩建企业；原料：无烟块煤-型煤</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现有企业；原料：烟煤</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新建和改扩建企业；原料：烟煤</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现有企业；原料：褐煤</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新建和改扩建企业；原料：褐煤</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现有企业；原料：天然气</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新建和改扩建企业；原料：天然气</w:t>
            </w: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C263</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农药制造</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C2631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除草剂</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农药制剂</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C264</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涂料、油墨、颜料及类似产品制造</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C2641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油漆</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树脂漆</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C2642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油墨</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C2643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钛白粉</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C265</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合成材料制造</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C2651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工程塑料</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聚氯乙烯</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现有企业；工艺：电石法</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新建和改扩建企业；工艺：电石法</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现有企业；工艺：乙烯氧氯化法</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新建和改扩建企业；工艺：乙烯氧氯化法</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醋酸乙烯</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C267</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炸药、火工及焰火产品制造</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C2671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胶状乳化炸药</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现场混装胶状乳化炸药</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膨化硝铵炸药</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现场混装多孔粒状改性铵油炸药</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改性铵油炸药</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工业雷管</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/万发</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C268</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日用化学产品制造</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C2681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肥皂</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洗衣粉</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合成洗涤剂</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C2683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牙膏</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/千支</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C2689</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鞋油</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/万支</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0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r>
        <w:rPr>
          <w:rFonts w:hint="eastAsia"/>
        </w:rPr>
        <w:t>表2</w:t>
      </w:r>
      <w:r>
        <w:rPr>
          <w:rFonts w:hint="eastAsia"/>
          <w:lang w:val="en-US" w:eastAsia="zh-CN"/>
        </w:rPr>
        <w:t>1</w:t>
      </w:r>
      <w:r>
        <w:rPr>
          <w:rFonts w:hint="eastAsia"/>
        </w:rPr>
        <w:t xml:space="preserve">  医药制造业用水定额表</w:t>
      </w:r>
    </w:p>
    <w:tbl>
      <w:tblPr>
        <w:tblStyle w:val="9"/>
        <w:tblW w:w="9095" w:type="dxa"/>
        <w:tblInd w:w="0" w:type="dxa"/>
        <w:shd w:val="clear" w:color="auto" w:fill="auto"/>
        <w:tblLayout w:type="fixed"/>
        <w:tblCellMar>
          <w:top w:w="0" w:type="dxa"/>
          <w:left w:w="0" w:type="dxa"/>
          <w:bottom w:w="0" w:type="dxa"/>
          <w:right w:w="0" w:type="dxa"/>
        </w:tblCellMar>
      </w:tblPr>
      <w:tblGrid>
        <w:gridCol w:w="1114"/>
        <w:gridCol w:w="1116"/>
        <w:gridCol w:w="834"/>
        <w:gridCol w:w="1402"/>
        <w:gridCol w:w="1118"/>
        <w:gridCol w:w="1118"/>
        <w:gridCol w:w="1118"/>
        <w:gridCol w:w="1275"/>
      </w:tblGrid>
      <w:tr>
        <w:tblPrEx>
          <w:shd w:val="clear" w:color="auto" w:fill="auto"/>
          <w:tblCellMar>
            <w:top w:w="0" w:type="dxa"/>
            <w:left w:w="0" w:type="dxa"/>
            <w:bottom w:w="0" w:type="dxa"/>
            <w:right w:w="0" w:type="dxa"/>
          </w:tblCellMar>
        </w:tblPrEx>
        <w:trPr>
          <w:trHeight w:val="285" w:hRule="atLeast"/>
        </w:trPr>
        <w:tc>
          <w:tcPr>
            <w:tcW w:w="11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11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83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40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11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11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11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2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111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C271</w:t>
            </w:r>
          </w:p>
        </w:tc>
        <w:tc>
          <w:tcPr>
            <w:tcW w:w="111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化学药品原料药制造</w:t>
            </w:r>
          </w:p>
        </w:tc>
        <w:tc>
          <w:tcPr>
            <w:tcW w:w="83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C2710</w:t>
            </w: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维生素C</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235</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青霉素工业盐</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C272</w:t>
            </w:r>
          </w:p>
        </w:tc>
        <w:tc>
          <w:tcPr>
            <w:tcW w:w="111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化学药品制剂制造</w:t>
            </w:r>
          </w:p>
        </w:tc>
        <w:tc>
          <w:tcPr>
            <w:tcW w:w="83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C2720</w:t>
            </w: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片剂</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/万片</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水针剂</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/万支</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软胶囊</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/万粒</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口服液</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C274</w:t>
            </w:r>
          </w:p>
        </w:tc>
        <w:tc>
          <w:tcPr>
            <w:tcW w:w="111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中成药生产</w:t>
            </w:r>
          </w:p>
        </w:tc>
        <w:tc>
          <w:tcPr>
            <w:tcW w:w="83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C2740</w:t>
            </w: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中成药片剂</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/万片</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中成药冲剂</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中成药丸剂</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中成药散剂</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中成药胶囊</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/万粒</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中成药糖浆</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/万瓶</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中成药口服液</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/万盒</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中成药针剂</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/万支</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8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清凉膏药肉</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r>
        <w:rPr>
          <w:rFonts w:hint="eastAsia"/>
        </w:rPr>
        <w:t>表2</w:t>
      </w:r>
      <w:r>
        <w:rPr>
          <w:rFonts w:hint="eastAsia"/>
          <w:lang w:val="en-US" w:eastAsia="zh-CN"/>
        </w:rPr>
        <w:t>2</w:t>
      </w:r>
      <w:r>
        <w:rPr>
          <w:rFonts w:hint="eastAsia"/>
        </w:rPr>
        <w:t xml:space="preserve">  化学纤维制造业用水定额表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999"/>
        <w:gridCol w:w="999"/>
        <w:gridCol w:w="999"/>
        <w:gridCol w:w="999"/>
        <w:gridCol w:w="999"/>
        <w:gridCol w:w="1000"/>
        <w:gridCol w:w="1000"/>
        <w:gridCol w:w="2102"/>
      </w:tblGrid>
      <w:tr>
        <w:tblPrEx>
          <w:shd w:val="clear" w:color="auto" w:fill="auto"/>
          <w:tblCellMar>
            <w:top w:w="0" w:type="dxa"/>
            <w:left w:w="0" w:type="dxa"/>
            <w:bottom w:w="0" w:type="dxa"/>
            <w:right w:w="0" w:type="dxa"/>
          </w:tblCellMar>
        </w:tblPrEx>
        <w:trPr>
          <w:trHeight w:val="283" w:hRule="atLeast"/>
          <w:tblHeader/>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10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46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C281</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纤维素纤维原料及纤维制造</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C2812</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粘胶长丝</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现有企业；工艺：溶解浆-黄化、纺丝-产品</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新建和改扩建企业；工艺：溶解浆-黄化、纺丝-产品</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粘胶短纤维</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现有企业；工艺：溶解浆-黄化、纺丝-产品</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新建和改扩建企业；工艺：溶解浆-黄化、纺丝-产品</w:t>
            </w:r>
          </w:p>
        </w:tc>
      </w:tr>
      <w:tr>
        <w:tblPrEx>
          <w:tblCellMar>
            <w:top w:w="0" w:type="dxa"/>
            <w:left w:w="0" w:type="dxa"/>
            <w:bottom w:w="0" w:type="dxa"/>
            <w:right w:w="0" w:type="dxa"/>
          </w:tblCellMar>
        </w:tblPrEx>
        <w:trPr>
          <w:trHeight w:val="46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C282</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合成纤维制造</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C2821</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锦纶长丝织物</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/100m</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现有企业；工艺：锦纶丝-浆丝-锦纶丝织物</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新建和改扩建企业；工艺：锦纶丝-浆丝-锦纶丝织物</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锦纶6</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工业用</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民用</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工业用</w:t>
            </w: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C2822</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涤纶长丝织物</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/100m</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现有企业；工艺：涤纶丝-浆丝（或加捻定形）-涤纶长丝织物</w:t>
            </w: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新建和改扩建企业；工艺：涤纶丝-浆丝（或加捻定形）-涤纶长丝织物</w:t>
            </w: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聚酯涤纶（聚酯熔体或切片）</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PTA-PET</w:t>
            </w: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聚酯涤纶（熔体纺长丝）</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熔体-长丝</w:t>
            </w: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聚酯涤纶（切片纺长丝）</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切片-长丝</w:t>
            </w: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聚酯涤纶（工业长丝）</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熔体或切片-工业长丝</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聚酯涤纶（短纤维）</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熔体或切片-短纤维</w:t>
            </w: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再生涤纶 聚酯（PET）泡料</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清洗、造粒</w:t>
            </w: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再生涤纶 聚酯（PET）瓶片</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破碎、材质分选、清洗</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再生涤纶（长丝）</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干燥、纺丝（POY）</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干燥、纺丝（FDY）</w:t>
            </w:r>
          </w:p>
        </w:tc>
      </w:tr>
      <w:tr>
        <w:tblPrEx>
          <w:tblCellMar>
            <w:top w:w="0" w:type="dxa"/>
            <w:left w:w="0" w:type="dxa"/>
            <w:bottom w:w="0" w:type="dxa"/>
            <w:right w:w="0" w:type="dxa"/>
          </w:tblCellMar>
        </w:tblPrEx>
        <w:trPr>
          <w:trHeight w:val="46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再生涤纶（短纤维）</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干燥、纺丝、后加工</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C2824</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聚乙烯醇</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维纶纤维</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高强高模聚乙烯醇纤维</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水溶性聚乙烯醇纤维</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C2826</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氨纶</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C2829</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人造丝织物</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/100m</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现有企业；工艺：人造丝-浆丝（或加捻定形）-人造丝织物</w:t>
            </w:r>
          </w:p>
        </w:tc>
      </w:tr>
      <w:tr>
        <w:tblPrEx>
          <w:tblCellMar>
            <w:top w:w="0" w:type="dxa"/>
            <w:left w:w="0" w:type="dxa"/>
            <w:bottom w:w="0" w:type="dxa"/>
            <w:right w:w="0" w:type="dxa"/>
          </w:tblCellMar>
        </w:tblPrEx>
        <w:trPr>
          <w:trHeight w:val="690"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新建和改扩建企业；工艺：人造丝-浆丝（或加捻定形）-人造丝织物</w:t>
            </w:r>
          </w:p>
        </w:tc>
      </w:tr>
    </w:tbl>
    <w:p>
      <w:pPr>
        <w:pStyle w:val="8"/>
        <w:spacing w:before="156" w:after="156"/>
        <w:rPr>
          <w:rFonts w:hint="eastAsia"/>
        </w:rPr>
      </w:pPr>
    </w:p>
    <w:p>
      <w:pPr>
        <w:pStyle w:val="8"/>
        <w:spacing w:before="156" w:after="156"/>
        <w:rPr>
          <w:rFonts w:hint="eastAsia"/>
        </w:rPr>
      </w:pPr>
      <w:r>
        <w:rPr>
          <w:rFonts w:hint="eastAsia"/>
        </w:rPr>
        <w:t>表2</w:t>
      </w:r>
      <w:r>
        <w:rPr>
          <w:rFonts w:hint="eastAsia"/>
          <w:lang w:val="en-US" w:eastAsia="zh-CN"/>
        </w:rPr>
        <w:t>3</w:t>
      </w:r>
      <w:r>
        <w:rPr>
          <w:rFonts w:hint="eastAsia"/>
        </w:rPr>
        <w:t xml:space="preserve">  橡胶和塑料制品业用水定额表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1136"/>
        <w:gridCol w:w="1136"/>
        <w:gridCol w:w="1137"/>
        <w:gridCol w:w="1137"/>
        <w:gridCol w:w="1137"/>
        <w:gridCol w:w="1137"/>
        <w:gridCol w:w="1137"/>
        <w:gridCol w:w="1140"/>
      </w:tblGrid>
      <w:tr>
        <w:tblPrEx>
          <w:shd w:val="clear" w:color="auto" w:fill="auto"/>
          <w:tblCellMar>
            <w:top w:w="0" w:type="dxa"/>
            <w:left w:w="0" w:type="dxa"/>
            <w:bottom w:w="0" w:type="dxa"/>
            <w:right w:w="0" w:type="dxa"/>
          </w:tblCellMar>
        </w:tblPrEx>
        <w:trPr>
          <w:trHeight w:val="285" w:hRule="atLeast"/>
        </w:trPr>
        <w:tc>
          <w:tcPr>
            <w:tcW w:w="11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13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13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13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13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13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13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1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465" w:hRule="atLeast"/>
        </w:trPr>
        <w:tc>
          <w:tcPr>
            <w:tcW w:w="113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C291</w:t>
            </w:r>
          </w:p>
        </w:tc>
        <w:tc>
          <w:tcPr>
            <w:tcW w:w="113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橡胶制品业</w:t>
            </w:r>
          </w:p>
        </w:tc>
        <w:tc>
          <w:tcPr>
            <w:tcW w:w="113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C2911</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橡胶轮胎外胎</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/万只</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1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5" w:hRule="atLeast"/>
        </w:trPr>
        <w:tc>
          <w:tcPr>
            <w:tcW w:w="11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力车胎</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/万套</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1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1" w:hRule="atLeast"/>
        </w:trPr>
        <w:tc>
          <w:tcPr>
            <w:tcW w:w="11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轮胎翻新</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/万只</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5" w:hRule="atLeast"/>
        </w:trPr>
        <w:tc>
          <w:tcPr>
            <w:tcW w:w="113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C292</w:t>
            </w:r>
          </w:p>
        </w:tc>
        <w:tc>
          <w:tcPr>
            <w:tcW w:w="113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塑料制品业</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C2921</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塑料薄膜</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C2922</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5" w:hRule="atLeast"/>
        </w:trPr>
        <w:tc>
          <w:tcPr>
            <w:tcW w:w="11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C2929</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塑料制品</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r>
        <w:rPr>
          <w:rFonts w:hint="eastAsia"/>
        </w:rPr>
        <w:t>表2</w:t>
      </w:r>
      <w:r>
        <w:rPr>
          <w:rFonts w:hint="eastAsia"/>
          <w:lang w:val="en-US" w:eastAsia="zh-CN"/>
        </w:rPr>
        <w:t>4</w:t>
      </w:r>
      <w:r>
        <w:rPr>
          <w:rFonts w:hint="eastAsia"/>
        </w:rPr>
        <w:t xml:space="preserve">  非金属矿物制品业用水定额表</w:t>
      </w:r>
    </w:p>
    <w:tbl>
      <w:tblPr>
        <w:tblStyle w:val="9"/>
        <w:tblW w:w="9095" w:type="dxa"/>
        <w:tblInd w:w="0" w:type="dxa"/>
        <w:shd w:val="clear" w:color="auto" w:fill="auto"/>
        <w:tblLayout w:type="fixed"/>
        <w:tblCellMar>
          <w:top w:w="0" w:type="dxa"/>
          <w:left w:w="0" w:type="dxa"/>
          <w:bottom w:w="0" w:type="dxa"/>
          <w:right w:w="0" w:type="dxa"/>
        </w:tblCellMar>
      </w:tblPr>
      <w:tblGrid>
        <w:gridCol w:w="1114"/>
        <w:gridCol w:w="1116"/>
        <w:gridCol w:w="1118"/>
        <w:gridCol w:w="1118"/>
        <w:gridCol w:w="1118"/>
        <w:gridCol w:w="1118"/>
        <w:gridCol w:w="1118"/>
        <w:gridCol w:w="1275"/>
      </w:tblGrid>
      <w:tr>
        <w:tblPrEx>
          <w:shd w:val="clear" w:color="auto" w:fill="auto"/>
          <w:tblCellMar>
            <w:top w:w="0" w:type="dxa"/>
            <w:left w:w="0" w:type="dxa"/>
            <w:bottom w:w="0" w:type="dxa"/>
            <w:right w:w="0" w:type="dxa"/>
          </w:tblCellMar>
        </w:tblPrEx>
        <w:trPr>
          <w:trHeight w:val="283" w:hRule="atLeast"/>
          <w:tblHeader/>
        </w:trPr>
        <w:tc>
          <w:tcPr>
            <w:tcW w:w="11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11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11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11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11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11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11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2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111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C301</w:t>
            </w:r>
          </w:p>
        </w:tc>
        <w:tc>
          <w:tcPr>
            <w:tcW w:w="111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水泥、石灰和石膏制造</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C3011</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不含余热发电</w:t>
            </w: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C3012</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石膏</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C302</w:t>
            </w:r>
          </w:p>
        </w:tc>
        <w:tc>
          <w:tcPr>
            <w:tcW w:w="111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石膏、水泥制品及类似制品制造</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C3021</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商品混凝土</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1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C3022</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砼结构构件</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1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300mm以下砼管</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1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300mm以上砼管</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1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C3023</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石棉瓦</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/标张</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1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石棉水泥管</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C3024</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石膏板</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0.15</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C303</w:t>
            </w:r>
          </w:p>
        </w:tc>
        <w:tc>
          <w:tcPr>
            <w:tcW w:w="111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砖瓦、石材等建筑材料制造</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C3031</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页岩砖</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/万块</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1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C3032</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大理石</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1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花岗石</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C304</w:t>
            </w:r>
          </w:p>
        </w:tc>
        <w:tc>
          <w:tcPr>
            <w:tcW w:w="11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玻璃制造</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C3041</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平板玻璃</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/标箱</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不含余热发电</w:t>
            </w:r>
          </w:p>
        </w:tc>
      </w:tr>
      <w:tr>
        <w:tblPrEx>
          <w:tblCellMar>
            <w:top w:w="0" w:type="dxa"/>
            <w:left w:w="0" w:type="dxa"/>
            <w:bottom w:w="0" w:type="dxa"/>
            <w:right w:w="0" w:type="dxa"/>
          </w:tblCellMar>
        </w:tblPrEx>
        <w:trPr>
          <w:trHeight w:val="465"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C305</w:t>
            </w:r>
          </w:p>
        </w:tc>
        <w:tc>
          <w:tcPr>
            <w:tcW w:w="11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玻璃制品制造</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C3054</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日用玻璃</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15"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C306</w:t>
            </w:r>
          </w:p>
        </w:tc>
        <w:tc>
          <w:tcPr>
            <w:tcW w:w="11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玻璃纤维和玻璃纤维增强塑料制品制造</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C3061</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玻璃布丝</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C307</w:t>
            </w:r>
          </w:p>
        </w:tc>
        <w:tc>
          <w:tcPr>
            <w:tcW w:w="111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陶瓷制品制造</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C3071</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瓷砖</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/万m</w:t>
            </w:r>
            <w:r>
              <w:rPr>
                <w:rFonts w:hint="eastAsia" w:ascii="宋体" w:hAnsi="宋体" w:eastAsia="宋体" w:cs="宋体"/>
                <w:i w:val="0"/>
                <w:color w:val="000000"/>
                <w:kern w:val="0"/>
                <w:sz w:val="18"/>
                <w:szCs w:val="18"/>
                <w:u w:val="none"/>
                <w:vertAlign w:val="superscript"/>
                <w:lang w:val="en-US" w:eastAsia="zh-CN" w:bidi="ar"/>
              </w:rPr>
              <w:t>2</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C3072</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卫生洁具</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/只</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C308</w:t>
            </w:r>
          </w:p>
        </w:tc>
        <w:tc>
          <w:tcPr>
            <w:tcW w:w="111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耐火材料制品制造</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C3081</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石棉</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C3089</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耐火砖</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/万匹</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C309</w:t>
            </w:r>
          </w:p>
        </w:tc>
        <w:tc>
          <w:tcPr>
            <w:tcW w:w="111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石墨及其他非金属矿物制品制造</w:t>
            </w:r>
          </w:p>
        </w:tc>
        <w:tc>
          <w:tcPr>
            <w:tcW w:w="111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C3099</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砂轮</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1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1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多晶硅</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111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spacing w:before="156" w:after="156"/>
        <w:rPr>
          <w:rFonts w:hint="eastAsia"/>
        </w:rPr>
      </w:pPr>
    </w:p>
    <w:p>
      <w:pPr>
        <w:pStyle w:val="8"/>
        <w:spacing w:before="156" w:after="156"/>
        <w:rPr>
          <w:rFonts w:hint="eastAsia"/>
        </w:rPr>
      </w:pPr>
    </w:p>
    <w:p>
      <w:pPr>
        <w:pStyle w:val="8"/>
        <w:spacing w:before="156" w:after="156"/>
        <w:rPr>
          <w:rFonts w:hint="eastAsia"/>
        </w:rPr>
      </w:pPr>
      <w:r>
        <w:rPr>
          <w:rFonts w:hint="eastAsia"/>
        </w:rPr>
        <w:t>表2</w:t>
      </w:r>
      <w:r>
        <w:rPr>
          <w:rFonts w:hint="eastAsia"/>
          <w:lang w:val="en-US" w:eastAsia="zh-CN"/>
        </w:rPr>
        <w:t>5</w:t>
      </w:r>
      <w:r>
        <w:rPr>
          <w:rFonts w:hint="eastAsia"/>
        </w:rPr>
        <w:t xml:space="preserve">  黑色金属冶炼和压延加工业用水定额表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919"/>
        <w:gridCol w:w="1134"/>
        <w:gridCol w:w="919"/>
        <w:gridCol w:w="914"/>
        <w:gridCol w:w="919"/>
        <w:gridCol w:w="699"/>
        <w:gridCol w:w="699"/>
        <w:gridCol w:w="2894"/>
      </w:tblGrid>
      <w:tr>
        <w:tblPrEx>
          <w:shd w:val="clear" w:color="auto" w:fill="auto"/>
          <w:tblCellMar>
            <w:top w:w="0" w:type="dxa"/>
            <w:left w:w="0" w:type="dxa"/>
            <w:bottom w:w="0" w:type="dxa"/>
            <w:right w:w="0" w:type="dxa"/>
          </w:tblCellMar>
        </w:tblPrEx>
        <w:trPr>
          <w:trHeight w:val="285" w:hRule="atLeast"/>
        </w:trPr>
        <w:tc>
          <w:tcPr>
            <w:tcW w:w="91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13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9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91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9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6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6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89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91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C311</w:t>
            </w:r>
          </w:p>
        </w:tc>
        <w:tc>
          <w:tcPr>
            <w:tcW w:w="11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炼铁</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C3110</w:t>
            </w: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生铁</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0.42</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1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C312</w:t>
            </w:r>
          </w:p>
        </w:tc>
        <w:tc>
          <w:tcPr>
            <w:tcW w:w="113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炼钢</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C3120</w:t>
            </w: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粗钢</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含焦化生产、含冷轧生产</w:t>
            </w: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含焦化生产、不含冷轧生产</w:t>
            </w: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不含焦化生产、含冷轧生产</w:t>
            </w:r>
          </w:p>
        </w:tc>
      </w:tr>
      <w:tr>
        <w:tblPrEx>
          <w:tblCellMar>
            <w:top w:w="0" w:type="dxa"/>
            <w:left w:w="0" w:type="dxa"/>
            <w:bottom w:w="0" w:type="dxa"/>
            <w:right w:w="0" w:type="dxa"/>
          </w:tblCellMar>
        </w:tblPrEx>
        <w:trPr>
          <w:trHeight w:val="357"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不含焦化生产、不含冷轧生产</w:t>
            </w: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烧结矿</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0.38</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球团矿</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0.34</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0.14</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焦炭</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粗钢</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0.99</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0.52</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转炉炼钢</w:t>
            </w: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电炉炼钢</w:t>
            </w:r>
          </w:p>
        </w:tc>
      </w:tr>
      <w:tr>
        <w:tblPrEx>
          <w:tblCellMar>
            <w:top w:w="0" w:type="dxa"/>
            <w:left w:w="0" w:type="dxa"/>
            <w:bottom w:w="0" w:type="dxa"/>
            <w:right w:w="0" w:type="dxa"/>
          </w:tblCellMar>
        </w:tblPrEx>
        <w:trPr>
          <w:trHeight w:val="285" w:hRule="atLeast"/>
        </w:trPr>
        <w:tc>
          <w:tcPr>
            <w:tcW w:w="91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C313</w:t>
            </w:r>
          </w:p>
        </w:tc>
        <w:tc>
          <w:tcPr>
            <w:tcW w:w="113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钢压延加工</w:t>
            </w:r>
          </w:p>
        </w:tc>
        <w:tc>
          <w:tcPr>
            <w:tcW w:w="91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C3130</w:t>
            </w: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棒材</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0.38</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中厚板轧钢</w:t>
            </w: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线材</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0.41</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型钢</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0.79</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中厚板</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0.74</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0.38</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热轧板带</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0.91</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0.45</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冷轧板带</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0.61</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1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1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无缝钢管</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0.86</w:t>
            </w: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1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C314</w:t>
            </w:r>
          </w:p>
        </w:tc>
        <w:tc>
          <w:tcPr>
            <w:tcW w:w="11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铁合金冶炼</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C3140</w:t>
            </w:r>
          </w:p>
        </w:tc>
        <w:tc>
          <w:tcPr>
            <w:tcW w:w="9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铁合金</w:t>
            </w:r>
          </w:p>
        </w:tc>
        <w:tc>
          <w:tcPr>
            <w:tcW w:w="9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8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keepNext w:val="0"/>
        <w:keepLines w:val="0"/>
        <w:pageBreakBefore w:val="0"/>
        <w:kinsoku/>
        <w:wordWrap/>
        <w:overflowPunct/>
        <w:topLinePunct w:val="0"/>
        <w:autoSpaceDE/>
        <w:autoSpaceDN/>
        <w:bidi w:val="0"/>
        <w:adjustRightInd/>
        <w:snapToGrid/>
        <w:spacing w:before="156" w:after="156"/>
        <w:ind w:firstLine="0" w:firstLineChars="0"/>
        <w:rPr>
          <w:rFonts w:hint="eastAsia"/>
        </w:rPr>
      </w:pPr>
      <w:r>
        <w:rPr>
          <w:rFonts w:hint="eastAsia"/>
        </w:rPr>
        <w:t>表2</w:t>
      </w:r>
      <w:r>
        <w:rPr>
          <w:rFonts w:hint="eastAsia"/>
          <w:lang w:val="en-US" w:eastAsia="zh-CN"/>
        </w:rPr>
        <w:t>6</w:t>
      </w:r>
      <w:r>
        <w:rPr>
          <w:rFonts w:hint="eastAsia"/>
        </w:rPr>
        <w:t xml:space="preserve">  有色金属冶炼和压延加工业用水定额表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999"/>
        <w:gridCol w:w="999"/>
        <w:gridCol w:w="999"/>
        <w:gridCol w:w="999"/>
        <w:gridCol w:w="999"/>
        <w:gridCol w:w="1000"/>
        <w:gridCol w:w="1000"/>
        <w:gridCol w:w="2102"/>
      </w:tblGrid>
      <w:tr>
        <w:tblPrEx>
          <w:shd w:val="clear" w:color="auto" w:fill="auto"/>
          <w:tblCellMar>
            <w:top w:w="0" w:type="dxa"/>
            <w:left w:w="0" w:type="dxa"/>
            <w:bottom w:w="0" w:type="dxa"/>
            <w:right w:w="0" w:type="dxa"/>
          </w:tblCellMar>
        </w:tblPrEx>
        <w:trPr>
          <w:trHeight w:val="283" w:hRule="atLeast"/>
          <w:tblHeader/>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9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10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99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C321</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常用有色金属冶炼</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C3211</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阴极铜</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铜精矿，现有企业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铜精矿，新建企业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含铜二次资源，现有企业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含铜二次资源，新建企业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C3212</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锌</w:t>
            </w:r>
          </w:p>
        </w:tc>
        <w:tc>
          <w:tcPr>
            <w:tcW w:w="99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湿法炼锌</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粗铅</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铅精矿，现有企业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铅精矿，新建企业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电解铅</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铅精矿，现有企业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铅精矿，新建企业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C3216</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电解铅</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铅精矿，现有企业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铅精矿，新建企业</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电解铝</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电解原铝液</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重熔用铝锭</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氧化铝</w:t>
            </w: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拜耳法</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烧结法</w:t>
            </w:r>
          </w:p>
        </w:tc>
      </w:tr>
      <w:tr>
        <w:tblPrEx>
          <w:tblCellMar>
            <w:top w:w="0" w:type="dxa"/>
            <w:left w:w="0" w:type="dxa"/>
            <w:bottom w:w="0" w:type="dxa"/>
            <w:right w:w="0" w:type="dxa"/>
          </w:tblCellMar>
        </w:tblPrEx>
        <w:trPr>
          <w:trHeight w:val="285" w:hRule="atLeast"/>
        </w:trPr>
        <w:tc>
          <w:tcPr>
            <w:tcW w:w="99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0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1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联合法</w:t>
            </w:r>
          </w:p>
        </w:tc>
      </w:tr>
    </w:tbl>
    <w:p>
      <w:pPr>
        <w:pStyle w:val="8"/>
        <w:keepNext w:val="0"/>
        <w:keepLines w:val="0"/>
        <w:pageBreakBefore w:val="0"/>
        <w:kinsoku/>
        <w:wordWrap/>
        <w:overflowPunct/>
        <w:topLinePunct w:val="0"/>
        <w:autoSpaceDE/>
        <w:autoSpaceDN/>
        <w:bidi w:val="0"/>
        <w:adjustRightInd/>
        <w:snapToGrid/>
        <w:spacing w:before="156" w:after="156"/>
        <w:ind w:firstLine="0" w:firstLineChars="0"/>
        <w:rPr>
          <w:rFonts w:hint="eastAsia"/>
        </w:rPr>
      </w:pPr>
      <w:r>
        <w:rPr>
          <w:rFonts w:hint="eastAsia"/>
        </w:rPr>
        <w:t>表2</w:t>
      </w:r>
      <w:r>
        <w:rPr>
          <w:rFonts w:hint="eastAsia"/>
          <w:lang w:val="en-US" w:eastAsia="zh-CN"/>
        </w:rPr>
        <w:t>7</w:t>
      </w:r>
      <w:r>
        <w:rPr>
          <w:rFonts w:hint="eastAsia"/>
        </w:rPr>
        <w:t xml:space="preserve">  金属制品业用水定额表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744"/>
        <w:gridCol w:w="1813"/>
        <w:gridCol w:w="1101"/>
        <w:gridCol w:w="1101"/>
        <w:gridCol w:w="1101"/>
        <w:gridCol w:w="1101"/>
        <w:gridCol w:w="1101"/>
        <w:gridCol w:w="1035"/>
      </w:tblGrid>
      <w:tr>
        <w:tblPrEx>
          <w:shd w:val="clear" w:color="auto" w:fill="auto"/>
          <w:tblCellMar>
            <w:top w:w="0" w:type="dxa"/>
            <w:left w:w="0" w:type="dxa"/>
            <w:bottom w:w="0" w:type="dxa"/>
            <w:right w:w="0" w:type="dxa"/>
          </w:tblCellMar>
        </w:tblPrEx>
        <w:trPr>
          <w:trHeight w:val="285" w:hRule="atLeast"/>
        </w:trPr>
        <w:tc>
          <w:tcPr>
            <w:tcW w:w="74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81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10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10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10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10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10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0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shd w:val="clear" w:color="auto" w:fill="auto"/>
          <w:tblCellMar>
            <w:top w:w="0" w:type="dxa"/>
            <w:left w:w="0" w:type="dxa"/>
            <w:bottom w:w="0" w:type="dxa"/>
            <w:right w:w="0" w:type="dxa"/>
          </w:tblCellMar>
        </w:tblPrEx>
        <w:trPr>
          <w:trHeight w:val="465" w:hRule="atLeast"/>
        </w:trPr>
        <w:tc>
          <w:tcPr>
            <w:tcW w:w="74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C331</w:t>
            </w:r>
          </w:p>
        </w:tc>
        <w:tc>
          <w:tcPr>
            <w:tcW w:w="18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结构性金属制品制造</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C3311</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铸铁管</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5" w:hRule="atLeast"/>
        </w:trPr>
        <w:tc>
          <w:tcPr>
            <w:tcW w:w="74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C332</w:t>
            </w:r>
          </w:p>
        </w:tc>
        <w:tc>
          <w:tcPr>
            <w:tcW w:w="18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金属工具制造</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C3321</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刃具</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/万件</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7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8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C3322</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量具</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/万件</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5" w:hRule="atLeast"/>
        </w:trPr>
        <w:tc>
          <w:tcPr>
            <w:tcW w:w="74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C334</w:t>
            </w:r>
          </w:p>
        </w:tc>
        <w:tc>
          <w:tcPr>
            <w:tcW w:w="18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金属丝绳及其制品制造</w:t>
            </w:r>
          </w:p>
        </w:tc>
        <w:tc>
          <w:tcPr>
            <w:tcW w:w="110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C3340</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铁丝</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7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8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钢丝</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5" w:hRule="atLeast"/>
        </w:trPr>
        <w:tc>
          <w:tcPr>
            <w:tcW w:w="7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8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铁钉</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7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8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0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钢丝绳</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10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keepNext w:val="0"/>
        <w:keepLines w:val="0"/>
        <w:pageBreakBefore w:val="0"/>
        <w:kinsoku/>
        <w:wordWrap/>
        <w:overflowPunct/>
        <w:topLinePunct w:val="0"/>
        <w:autoSpaceDE/>
        <w:autoSpaceDN/>
        <w:bidi w:val="0"/>
        <w:adjustRightInd/>
        <w:snapToGrid/>
        <w:spacing w:before="156" w:after="156"/>
        <w:ind w:firstLine="0" w:firstLineChars="0"/>
        <w:rPr>
          <w:rFonts w:hint="eastAsia"/>
        </w:rPr>
      </w:pPr>
      <w:r>
        <w:rPr>
          <w:rFonts w:hint="eastAsia"/>
        </w:rPr>
        <w:t>表2</w:t>
      </w:r>
      <w:r>
        <w:rPr>
          <w:rFonts w:hint="eastAsia"/>
          <w:lang w:val="en-US" w:eastAsia="zh-CN"/>
        </w:rPr>
        <w:t>8</w:t>
      </w:r>
      <w:r>
        <w:rPr>
          <w:rFonts w:hint="eastAsia"/>
        </w:rPr>
        <w:t xml:space="preserve">  通用设备制造业用水定额表</w:t>
      </w:r>
    </w:p>
    <w:tbl>
      <w:tblPr>
        <w:tblStyle w:val="9"/>
        <w:tblW w:w="9098" w:type="dxa"/>
        <w:tblInd w:w="0" w:type="dxa"/>
        <w:shd w:val="clear" w:color="auto" w:fill="auto"/>
        <w:tblLayout w:type="fixed"/>
        <w:tblCellMar>
          <w:top w:w="0" w:type="dxa"/>
          <w:left w:w="0" w:type="dxa"/>
          <w:bottom w:w="0" w:type="dxa"/>
          <w:right w:w="0" w:type="dxa"/>
        </w:tblCellMar>
      </w:tblPr>
      <w:tblGrid>
        <w:gridCol w:w="1053"/>
        <w:gridCol w:w="1420"/>
        <w:gridCol w:w="1092"/>
        <w:gridCol w:w="1092"/>
        <w:gridCol w:w="1092"/>
        <w:gridCol w:w="1092"/>
        <w:gridCol w:w="1092"/>
        <w:gridCol w:w="1165"/>
      </w:tblGrid>
      <w:tr>
        <w:tblPrEx>
          <w:shd w:val="clear" w:color="auto" w:fill="auto"/>
          <w:tblCellMar>
            <w:top w:w="0" w:type="dxa"/>
            <w:left w:w="0" w:type="dxa"/>
            <w:bottom w:w="0" w:type="dxa"/>
            <w:right w:w="0" w:type="dxa"/>
          </w:tblCellMar>
        </w:tblPrEx>
        <w:trPr>
          <w:trHeight w:val="285" w:hRule="atLeast"/>
        </w:trPr>
        <w:tc>
          <w:tcPr>
            <w:tcW w:w="105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4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0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0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0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1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105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C341</w:t>
            </w:r>
          </w:p>
        </w:tc>
        <w:tc>
          <w:tcPr>
            <w:tcW w:w="142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锅炉及原动设备制造</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C3411</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工业锅炉</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/蒸吨</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1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05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C3412</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汽油机</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/台</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05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柴油机</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/台</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05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C342</w:t>
            </w:r>
          </w:p>
        </w:tc>
        <w:tc>
          <w:tcPr>
            <w:tcW w:w="14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金属加工机械制造</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C3421</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机床</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/台</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05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C343</w:t>
            </w:r>
          </w:p>
        </w:tc>
        <w:tc>
          <w:tcPr>
            <w:tcW w:w="142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泵、阀门、压缩机及类似机械制造</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C3441</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水泵</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/台</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05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42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C3443</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阀门</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05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C345</w:t>
            </w:r>
          </w:p>
        </w:tc>
        <w:tc>
          <w:tcPr>
            <w:tcW w:w="14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轴承、齿轮和传动部件制造</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C3451</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轴承</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/万套</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05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C346</w:t>
            </w:r>
          </w:p>
        </w:tc>
        <w:tc>
          <w:tcPr>
            <w:tcW w:w="14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烘炉、风机、包装等设备制造</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C3465</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电动工具</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/台</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05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C348</w:t>
            </w:r>
          </w:p>
        </w:tc>
        <w:tc>
          <w:tcPr>
            <w:tcW w:w="14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通用零部件制造</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C3484</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标准件</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/万件</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keepNext w:val="0"/>
        <w:keepLines w:val="0"/>
        <w:pageBreakBefore w:val="0"/>
        <w:kinsoku/>
        <w:wordWrap/>
        <w:overflowPunct/>
        <w:topLinePunct w:val="0"/>
        <w:autoSpaceDE/>
        <w:autoSpaceDN/>
        <w:bidi w:val="0"/>
        <w:adjustRightInd/>
        <w:snapToGrid/>
        <w:spacing w:before="156" w:after="156"/>
        <w:ind w:firstLine="0" w:firstLineChars="0"/>
        <w:rPr>
          <w:rFonts w:hint="eastAsia"/>
        </w:rPr>
      </w:pPr>
      <w:r>
        <w:rPr>
          <w:rFonts w:hint="eastAsia"/>
        </w:rPr>
        <w:t>表2</w:t>
      </w:r>
      <w:r>
        <w:rPr>
          <w:rFonts w:hint="eastAsia"/>
          <w:lang w:val="en-US" w:eastAsia="zh-CN"/>
        </w:rPr>
        <w:t>9</w:t>
      </w:r>
      <w:r>
        <w:rPr>
          <w:rFonts w:hint="eastAsia"/>
        </w:rPr>
        <w:t xml:space="preserve">  汽车制造业(用水定额表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1134"/>
        <w:gridCol w:w="1135"/>
        <w:gridCol w:w="1135"/>
        <w:gridCol w:w="1135"/>
        <w:gridCol w:w="1135"/>
        <w:gridCol w:w="1135"/>
        <w:gridCol w:w="1135"/>
        <w:gridCol w:w="1153"/>
      </w:tblGrid>
      <w:tr>
        <w:tblPrEx>
          <w:shd w:val="clear" w:color="auto" w:fill="auto"/>
          <w:tblCellMar>
            <w:top w:w="0" w:type="dxa"/>
            <w:left w:w="0" w:type="dxa"/>
            <w:bottom w:w="0" w:type="dxa"/>
            <w:right w:w="0" w:type="dxa"/>
          </w:tblCellMar>
        </w:tblPrEx>
        <w:trPr>
          <w:trHeight w:val="283" w:hRule="atLeast"/>
          <w:tblHeader/>
        </w:trPr>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1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1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1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1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1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1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15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113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C361</w:t>
            </w:r>
          </w:p>
        </w:tc>
        <w:tc>
          <w:tcPr>
            <w:tcW w:w="113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汽车整车制造</w:t>
            </w:r>
          </w:p>
        </w:tc>
        <w:tc>
          <w:tcPr>
            <w:tcW w:w="113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C3611</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大客车</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/辆</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5" w:hRule="atLeast"/>
        </w:trPr>
        <w:tc>
          <w:tcPr>
            <w:tcW w:w="113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轻型车</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/辆</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载重汽车</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/辆</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1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5" w:hRule="atLeast"/>
        </w:trPr>
        <w:tc>
          <w:tcPr>
            <w:tcW w:w="113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小轿车</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/辆</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C3612</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新能源汽车</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/辆</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5" w:hRule="atLeast"/>
        </w:trPr>
        <w:tc>
          <w:tcPr>
            <w:tcW w:w="113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C365</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电车制造</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C3650</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电车</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/辆</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1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keepNext w:val="0"/>
        <w:keepLines w:val="0"/>
        <w:pageBreakBefore w:val="0"/>
        <w:kinsoku/>
        <w:wordWrap/>
        <w:overflowPunct/>
        <w:topLinePunct w:val="0"/>
        <w:autoSpaceDE/>
        <w:autoSpaceDN/>
        <w:bidi w:val="0"/>
        <w:adjustRightInd/>
        <w:snapToGrid/>
        <w:spacing w:before="156" w:after="156"/>
        <w:ind w:firstLine="0" w:firstLineChars="0"/>
        <w:rPr>
          <w:rFonts w:hint="eastAsia"/>
        </w:rPr>
      </w:pPr>
      <w:r>
        <w:rPr>
          <w:rFonts w:hint="eastAsia"/>
        </w:rPr>
        <w:t>表</w:t>
      </w:r>
      <w:r>
        <w:rPr>
          <w:rFonts w:hint="eastAsia"/>
          <w:lang w:val="en-US" w:eastAsia="zh-CN"/>
        </w:rPr>
        <w:t>30</w:t>
      </w:r>
      <w:r>
        <w:rPr>
          <w:rFonts w:hint="eastAsia"/>
        </w:rPr>
        <w:t xml:space="preserve">  铁路、船舶、航空航天和其他运输设备制造业用水定额表</w:t>
      </w:r>
    </w:p>
    <w:tbl>
      <w:tblPr>
        <w:tblStyle w:val="9"/>
        <w:tblW w:w="9095" w:type="dxa"/>
        <w:jc w:val="center"/>
        <w:shd w:val="clear" w:color="auto" w:fill="auto"/>
        <w:tblLayout w:type="fixed"/>
        <w:tblCellMar>
          <w:top w:w="0" w:type="dxa"/>
          <w:left w:w="0" w:type="dxa"/>
          <w:bottom w:w="0" w:type="dxa"/>
          <w:right w:w="0" w:type="dxa"/>
        </w:tblCellMar>
      </w:tblPr>
      <w:tblGrid>
        <w:gridCol w:w="1137"/>
        <w:gridCol w:w="1138"/>
        <w:gridCol w:w="1138"/>
        <w:gridCol w:w="1367"/>
        <w:gridCol w:w="1078"/>
        <w:gridCol w:w="1078"/>
        <w:gridCol w:w="1078"/>
        <w:gridCol w:w="1081"/>
      </w:tblGrid>
      <w:tr>
        <w:tblPrEx>
          <w:shd w:val="clear" w:color="auto" w:fill="auto"/>
          <w:tblCellMar>
            <w:top w:w="0" w:type="dxa"/>
            <w:left w:w="0" w:type="dxa"/>
            <w:bottom w:w="0" w:type="dxa"/>
            <w:right w:w="0" w:type="dxa"/>
          </w:tblCellMar>
        </w:tblPrEx>
        <w:trPr>
          <w:trHeight w:val="283" w:hRule="atLeast"/>
          <w:tblHeader/>
          <w:jc w:val="center"/>
        </w:trPr>
        <w:tc>
          <w:tcPr>
            <w:tcW w:w="113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13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13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3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0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08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shd w:val="clear" w:color="auto" w:fill="auto"/>
          <w:tblCellMar>
            <w:top w:w="0" w:type="dxa"/>
            <w:left w:w="0" w:type="dxa"/>
            <w:bottom w:w="0" w:type="dxa"/>
            <w:right w:w="0" w:type="dxa"/>
          </w:tblCellMar>
        </w:tblPrEx>
        <w:trPr>
          <w:trHeight w:val="285" w:hRule="atLeast"/>
          <w:jc w:val="center"/>
        </w:trPr>
        <w:tc>
          <w:tcPr>
            <w:tcW w:w="113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C371</w:t>
            </w:r>
          </w:p>
        </w:tc>
        <w:tc>
          <w:tcPr>
            <w:tcW w:w="113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铁路运输设备制造</w:t>
            </w:r>
          </w:p>
        </w:tc>
        <w:tc>
          <w:tcPr>
            <w:tcW w:w="11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C3711</w:t>
            </w:r>
          </w:p>
        </w:tc>
        <w:tc>
          <w:tcPr>
            <w:tcW w:w="1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动车组</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/辆</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jc w:val="center"/>
        </w:trPr>
        <w:tc>
          <w:tcPr>
            <w:tcW w:w="113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C3712</w:t>
            </w:r>
          </w:p>
        </w:tc>
        <w:tc>
          <w:tcPr>
            <w:tcW w:w="1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新造货车</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/辆</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5" w:hRule="atLeast"/>
          <w:jc w:val="center"/>
        </w:trPr>
        <w:tc>
          <w:tcPr>
            <w:tcW w:w="113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机车</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/辆</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8" w:hRule="atLeast"/>
          <w:jc w:val="center"/>
        </w:trPr>
        <w:tc>
          <w:tcPr>
            <w:tcW w:w="113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C374</w:t>
            </w:r>
          </w:p>
        </w:tc>
        <w:tc>
          <w:tcPr>
            <w:tcW w:w="113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航空、航天器及设备制造</w:t>
            </w:r>
          </w:p>
        </w:tc>
        <w:tc>
          <w:tcPr>
            <w:tcW w:w="113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C3741</w:t>
            </w:r>
          </w:p>
        </w:tc>
        <w:tc>
          <w:tcPr>
            <w:tcW w:w="1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航空器用发动机</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/台</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5" w:hRule="atLeast"/>
          <w:jc w:val="center"/>
        </w:trPr>
        <w:tc>
          <w:tcPr>
            <w:tcW w:w="113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飞机</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/辆</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jc w:val="center"/>
        </w:trPr>
        <w:tc>
          <w:tcPr>
            <w:tcW w:w="113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飞机零部件</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/万件</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8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keepNext w:val="0"/>
        <w:keepLines w:val="0"/>
        <w:pageBreakBefore w:val="0"/>
        <w:kinsoku/>
        <w:wordWrap/>
        <w:overflowPunct/>
        <w:topLinePunct w:val="0"/>
        <w:autoSpaceDE/>
        <w:autoSpaceDN/>
        <w:bidi w:val="0"/>
        <w:adjustRightInd/>
        <w:snapToGrid/>
        <w:spacing w:before="156" w:after="156"/>
        <w:ind w:firstLine="0" w:firstLineChars="0"/>
        <w:rPr>
          <w:rFonts w:hint="eastAsia"/>
        </w:rPr>
      </w:pPr>
      <w:r>
        <w:rPr>
          <w:rFonts w:hint="eastAsia"/>
        </w:rPr>
        <w:t>表3</w:t>
      </w:r>
      <w:r>
        <w:rPr>
          <w:rFonts w:hint="eastAsia"/>
          <w:lang w:val="en-US" w:eastAsia="zh-CN"/>
        </w:rPr>
        <w:t>1</w:t>
      </w:r>
      <w:r>
        <w:rPr>
          <w:rFonts w:hint="eastAsia"/>
        </w:rPr>
        <w:t xml:space="preserve">  电气机械和器材制造业用水定额表</w:t>
      </w:r>
    </w:p>
    <w:tbl>
      <w:tblPr>
        <w:tblStyle w:val="9"/>
        <w:tblW w:w="9095" w:type="dxa"/>
        <w:tblInd w:w="0" w:type="dxa"/>
        <w:shd w:val="clear" w:color="auto" w:fill="auto"/>
        <w:tblLayout w:type="fixed"/>
        <w:tblCellMar>
          <w:top w:w="0" w:type="dxa"/>
          <w:left w:w="0" w:type="dxa"/>
          <w:bottom w:w="0" w:type="dxa"/>
          <w:right w:w="0" w:type="dxa"/>
        </w:tblCellMar>
      </w:tblPr>
      <w:tblGrid>
        <w:gridCol w:w="1133"/>
        <w:gridCol w:w="1133"/>
        <w:gridCol w:w="1133"/>
        <w:gridCol w:w="1133"/>
        <w:gridCol w:w="1133"/>
        <w:gridCol w:w="1133"/>
        <w:gridCol w:w="1133"/>
        <w:gridCol w:w="1164"/>
      </w:tblGrid>
      <w:tr>
        <w:tblPrEx>
          <w:shd w:val="clear" w:color="auto" w:fill="auto"/>
          <w:tblCellMar>
            <w:top w:w="0" w:type="dxa"/>
            <w:left w:w="0" w:type="dxa"/>
            <w:bottom w:w="0" w:type="dxa"/>
            <w:right w:w="0" w:type="dxa"/>
          </w:tblCellMar>
        </w:tblPrEx>
        <w:trPr>
          <w:trHeight w:val="285" w:hRule="atLeast"/>
        </w:trPr>
        <w:tc>
          <w:tcPr>
            <w:tcW w:w="11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16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113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C381</w:t>
            </w:r>
          </w:p>
        </w:tc>
        <w:tc>
          <w:tcPr>
            <w:tcW w:w="113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电机制造</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C3811</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发电机</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/万KW</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C3812</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电动机</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/台</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C382</w:t>
            </w:r>
          </w:p>
        </w:tc>
        <w:tc>
          <w:tcPr>
            <w:tcW w:w="113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输配电及控制设备制造</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C3821</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变电器</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/万KVA</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880</w:t>
            </w: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C3823</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开关柜</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/台套</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C383</w:t>
            </w:r>
          </w:p>
        </w:tc>
        <w:tc>
          <w:tcPr>
            <w:tcW w:w="113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电线、电缆、光缆及电工器材制造</w:t>
            </w:r>
          </w:p>
        </w:tc>
        <w:tc>
          <w:tcPr>
            <w:tcW w:w="113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C3831</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电线</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/t</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/km</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C3832</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光纤</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/km</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C384</w:t>
            </w:r>
          </w:p>
        </w:tc>
        <w:tc>
          <w:tcPr>
            <w:tcW w:w="113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电池制造</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C3841</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蓄电池</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/KV</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C3843</w:t>
            </w:r>
          </w:p>
        </w:tc>
        <w:tc>
          <w:tcPr>
            <w:tcW w:w="113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铅蓄电池</w:t>
            </w:r>
          </w:p>
        </w:tc>
        <w:tc>
          <w:tcPr>
            <w:tcW w:w="113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/kVAh</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0.06</w:t>
            </w: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启动型</w:t>
            </w:r>
          </w:p>
        </w:tc>
      </w:tr>
      <w:tr>
        <w:tblPrEx>
          <w:tblCellMar>
            <w:top w:w="0" w:type="dxa"/>
            <w:left w:w="0" w:type="dxa"/>
            <w:bottom w:w="0" w:type="dxa"/>
            <w:right w:w="0" w:type="dxa"/>
          </w:tblCellMar>
        </w:tblPrEx>
        <w:trPr>
          <w:trHeight w:val="285" w:hRule="atLeast"/>
        </w:trPr>
        <w:tc>
          <w:tcPr>
            <w:tcW w:w="113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w:t>
            </w: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动力用</w:t>
            </w:r>
          </w:p>
        </w:tc>
      </w:tr>
      <w:tr>
        <w:tblPrEx>
          <w:tblCellMar>
            <w:top w:w="0" w:type="dxa"/>
            <w:left w:w="0" w:type="dxa"/>
            <w:bottom w:w="0" w:type="dxa"/>
            <w:right w:w="0" w:type="dxa"/>
          </w:tblCellMar>
        </w:tblPrEx>
        <w:trPr>
          <w:trHeight w:val="285" w:hRule="atLeast"/>
        </w:trPr>
        <w:tc>
          <w:tcPr>
            <w:tcW w:w="113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0.18</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0.15</w:t>
            </w: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工业用</w:t>
            </w:r>
          </w:p>
        </w:tc>
      </w:tr>
      <w:tr>
        <w:tblPrEx>
          <w:tblCellMar>
            <w:top w:w="0" w:type="dxa"/>
            <w:left w:w="0" w:type="dxa"/>
            <w:bottom w:w="0" w:type="dxa"/>
            <w:right w:w="0" w:type="dxa"/>
          </w:tblCellMar>
        </w:tblPrEx>
        <w:trPr>
          <w:trHeight w:val="285" w:hRule="atLeast"/>
        </w:trPr>
        <w:tc>
          <w:tcPr>
            <w:tcW w:w="113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0.03</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0.025</w:t>
            </w: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组装</w:t>
            </w:r>
          </w:p>
        </w:tc>
      </w:tr>
      <w:tr>
        <w:tblPrEx>
          <w:tblCellMar>
            <w:top w:w="0" w:type="dxa"/>
            <w:left w:w="0" w:type="dxa"/>
            <w:bottom w:w="0" w:type="dxa"/>
            <w:right w:w="0" w:type="dxa"/>
          </w:tblCellMar>
        </w:tblPrEx>
        <w:trPr>
          <w:trHeight w:val="285" w:hRule="atLeast"/>
        </w:trPr>
        <w:tc>
          <w:tcPr>
            <w:tcW w:w="113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C3844</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原电池</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/KV</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C385</w:t>
            </w:r>
          </w:p>
        </w:tc>
        <w:tc>
          <w:tcPr>
            <w:tcW w:w="113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家用电力器具制造</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C3851</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电冰箱</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/台</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113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3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C3852</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空调机</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/台</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13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C386</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非电力家用器具制造</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C3861</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燃气用具</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/万件</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1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1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keepNext w:val="0"/>
        <w:keepLines w:val="0"/>
        <w:pageBreakBefore w:val="0"/>
        <w:kinsoku/>
        <w:wordWrap/>
        <w:overflowPunct/>
        <w:topLinePunct w:val="0"/>
        <w:autoSpaceDE/>
        <w:autoSpaceDN/>
        <w:bidi w:val="0"/>
        <w:adjustRightInd/>
        <w:snapToGrid/>
        <w:spacing w:before="156" w:after="156"/>
        <w:ind w:firstLine="0" w:firstLineChars="0"/>
        <w:rPr>
          <w:rFonts w:hint="eastAsia"/>
        </w:rPr>
      </w:pPr>
      <w:r>
        <w:rPr>
          <w:rFonts w:hint="eastAsia"/>
        </w:rPr>
        <w:t>表3</w:t>
      </w:r>
      <w:r>
        <w:rPr>
          <w:rFonts w:hint="eastAsia"/>
          <w:lang w:val="en-US" w:eastAsia="zh-CN"/>
        </w:rPr>
        <w:t>2</w:t>
      </w:r>
      <w:r>
        <w:rPr>
          <w:rFonts w:hint="eastAsia"/>
        </w:rPr>
        <w:t xml:space="preserve">  计算机、通信和其他电子设备制造业用水定额表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991"/>
        <w:gridCol w:w="2446"/>
        <w:gridCol w:w="943"/>
        <w:gridCol w:w="943"/>
        <w:gridCol w:w="943"/>
        <w:gridCol w:w="943"/>
        <w:gridCol w:w="944"/>
        <w:gridCol w:w="944"/>
      </w:tblGrid>
      <w:tr>
        <w:tblPrEx>
          <w:shd w:val="clear" w:color="auto" w:fill="auto"/>
          <w:tblCellMar>
            <w:top w:w="0" w:type="dxa"/>
            <w:left w:w="0" w:type="dxa"/>
            <w:bottom w:w="0" w:type="dxa"/>
            <w:right w:w="0" w:type="dxa"/>
          </w:tblCellMar>
        </w:tblPrEx>
        <w:trPr>
          <w:trHeight w:val="408" w:hRule="atLeast"/>
          <w:tblHeader/>
        </w:trPr>
        <w:tc>
          <w:tcPr>
            <w:tcW w:w="9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24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9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9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9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9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94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94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shd w:val="clear" w:color="auto" w:fill="auto"/>
          <w:tblCellMar>
            <w:top w:w="0" w:type="dxa"/>
            <w:left w:w="0" w:type="dxa"/>
            <w:bottom w:w="0" w:type="dxa"/>
            <w:right w:w="0" w:type="dxa"/>
          </w:tblCellMar>
        </w:tblPrEx>
        <w:trPr>
          <w:trHeight w:val="407" w:hRule="atLeast"/>
        </w:trPr>
        <w:tc>
          <w:tcPr>
            <w:tcW w:w="99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C392</w:t>
            </w:r>
          </w:p>
        </w:tc>
        <w:tc>
          <w:tcPr>
            <w:tcW w:w="24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通信设备制造</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C3922</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通信终端</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/万元</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62.5</w:t>
            </w: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7" w:hRule="atLeast"/>
        </w:trPr>
        <w:tc>
          <w:tcPr>
            <w:tcW w:w="99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C393</w:t>
            </w:r>
          </w:p>
        </w:tc>
        <w:tc>
          <w:tcPr>
            <w:tcW w:w="24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广播电视设备制造</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C3932</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广播电视</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/万元</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7" w:hRule="atLeast"/>
        </w:trPr>
        <w:tc>
          <w:tcPr>
            <w:tcW w:w="99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C394</w:t>
            </w:r>
          </w:p>
        </w:tc>
        <w:tc>
          <w:tcPr>
            <w:tcW w:w="24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雷达及配套设备制造</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C3940</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雷达整机</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/万元</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7" w:hRule="atLeast"/>
        </w:trPr>
        <w:tc>
          <w:tcPr>
            <w:tcW w:w="99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C395</w:t>
            </w:r>
          </w:p>
        </w:tc>
        <w:tc>
          <w:tcPr>
            <w:tcW w:w="24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非专业视听设备制造</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C3951</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电视机</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/台</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w:t>
            </w: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7" w:hRule="atLeast"/>
        </w:trPr>
        <w:tc>
          <w:tcPr>
            <w:tcW w:w="99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C397</w:t>
            </w:r>
          </w:p>
        </w:tc>
        <w:tc>
          <w:tcPr>
            <w:tcW w:w="2446"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电子器件制造</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C3973</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集成电路</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7" w:hRule="atLeast"/>
        </w:trPr>
        <w:tc>
          <w:tcPr>
            <w:tcW w:w="99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2446"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C3974</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显示器</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7" w:hRule="atLeast"/>
        </w:trPr>
        <w:tc>
          <w:tcPr>
            <w:tcW w:w="99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C398</w:t>
            </w:r>
          </w:p>
        </w:tc>
        <w:tc>
          <w:tcPr>
            <w:tcW w:w="24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电子元件及电子专用材料制造</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C3981</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电子元器</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/万元</w:t>
            </w:r>
          </w:p>
        </w:tc>
        <w:tc>
          <w:tcPr>
            <w:tcW w:w="9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94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bl>
    <w:p>
      <w:pPr>
        <w:pStyle w:val="8"/>
        <w:keepNext w:val="0"/>
        <w:keepLines w:val="0"/>
        <w:pageBreakBefore w:val="0"/>
        <w:kinsoku/>
        <w:wordWrap/>
        <w:overflowPunct/>
        <w:topLinePunct w:val="0"/>
        <w:autoSpaceDE/>
        <w:autoSpaceDN/>
        <w:bidi w:val="0"/>
        <w:adjustRightInd/>
        <w:snapToGrid/>
        <w:spacing w:before="156" w:after="156"/>
        <w:ind w:firstLine="0" w:firstLineChars="0"/>
        <w:rPr>
          <w:rFonts w:hint="eastAsia"/>
        </w:rPr>
      </w:pPr>
    </w:p>
    <w:p>
      <w:pPr>
        <w:pStyle w:val="8"/>
        <w:keepNext w:val="0"/>
        <w:keepLines w:val="0"/>
        <w:pageBreakBefore w:val="0"/>
        <w:kinsoku/>
        <w:wordWrap/>
        <w:overflowPunct/>
        <w:topLinePunct w:val="0"/>
        <w:autoSpaceDE/>
        <w:autoSpaceDN/>
        <w:bidi w:val="0"/>
        <w:adjustRightInd/>
        <w:snapToGrid/>
        <w:spacing w:before="156" w:after="156"/>
        <w:ind w:firstLine="0" w:firstLineChars="0"/>
        <w:rPr>
          <w:rFonts w:hint="eastAsia"/>
        </w:rPr>
      </w:pPr>
    </w:p>
    <w:p>
      <w:pPr>
        <w:pStyle w:val="8"/>
        <w:keepNext w:val="0"/>
        <w:keepLines w:val="0"/>
        <w:pageBreakBefore w:val="0"/>
        <w:kinsoku/>
        <w:wordWrap/>
        <w:overflowPunct/>
        <w:topLinePunct w:val="0"/>
        <w:autoSpaceDE/>
        <w:autoSpaceDN/>
        <w:bidi w:val="0"/>
        <w:adjustRightInd/>
        <w:snapToGrid/>
        <w:spacing w:before="156" w:after="156"/>
        <w:ind w:firstLine="0" w:firstLineChars="0"/>
        <w:rPr>
          <w:rFonts w:hint="eastAsia"/>
        </w:rPr>
      </w:pPr>
      <w:r>
        <w:rPr>
          <w:rFonts w:hint="eastAsia"/>
        </w:rPr>
        <w:t>表3</w:t>
      </w:r>
      <w:r>
        <w:rPr>
          <w:rFonts w:hint="eastAsia"/>
          <w:lang w:val="en-US" w:eastAsia="zh-CN"/>
        </w:rPr>
        <w:t>3</w:t>
      </w:r>
      <w:r>
        <w:rPr>
          <w:rFonts w:hint="eastAsia"/>
        </w:rPr>
        <w:t xml:space="preserve">  仪器仪表制造业(用水定额表</w:t>
      </w:r>
    </w:p>
    <w:tbl>
      <w:tblPr>
        <w:tblStyle w:val="9"/>
        <w:tblW w:w="9097" w:type="dxa"/>
        <w:tblInd w:w="0" w:type="dxa"/>
        <w:shd w:val="clear" w:color="auto" w:fill="auto"/>
        <w:tblLayout w:type="fixed"/>
        <w:tblCellMar>
          <w:top w:w="0" w:type="dxa"/>
          <w:left w:w="0" w:type="dxa"/>
          <w:bottom w:w="0" w:type="dxa"/>
          <w:right w:w="0" w:type="dxa"/>
        </w:tblCellMar>
      </w:tblPr>
      <w:tblGrid>
        <w:gridCol w:w="998"/>
        <w:gridCol w:w="1849"/>
        <w:gridCol w:w="1041"/>
        <w:gridCol w:w="1041"/>
        <w:gridCol w:w="1041"/>
        <w:gridCol w:w="1041"/>
        <w:gridCol w:w="1041"/>
        <w:gridCol w:w="1045"/>
      </w:tblGrid>
      <w:tr>
        <w:tblPrEx>
          <w:shd w:val="clear" w:color="auto" w:fill="auto"/>
          <w:tblCellMar>
            <w:top w:w="0" w:type="dxa"/>
            <w:left w:w="0" w:type="dxa"/>
            <w:bottom w:w="0" w:type="dxa"/>
            <w:right w:w="0" w:type="dxa"/>
          </w:tblCellMar>
        </w:tblPrEx>
        <w:trPr>
          <w:trHeight w:val="285" w:hRule="atLeast"/>
        </w:trPr>
        <w:tc>
          <w:tcPr>
            <w:tcW w:w="99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184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10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0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0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0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104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465" w:hRule="atLeast"/>
        </w:trPr>
        <w:tc>
          <w:tcPr>
            <w:tcW w:w="9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C401</w:t>
            </w:r>
          </w:p>
        </w:tc>
        <w:tc>
          <w:tcPr>
            <w:tcW w:w="184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通用仪器仪表制造</w:t>
            </w:r>
          </w:p>
        </w:tc>
        <w:tc>
          <w:tcPr>
            <w:tcW w:w="10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C4013</w:t>
            </w:r>
          </w:p>
        </w:tc>
        <w:tc>
          <w:tcPr>
            <w:tcW w:w="10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量具</w:t>
            </w:r>
          </w:p>
        </w:tc>
        <w:tc>
          <w:tcPr>
            <w:tcW w:w="10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/万件</w:t>
            </w:r>
          </w:p>
        </w:tc>
        <w:tc>
          <w:tcPr>
            <w:tcW w:w="10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0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9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C403</w:t>
            </w:r>
          </w:p>
        </w:tc>
        <w:tc>
          <w:tcPr>
            <w:tcW w:w="184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钟表与计时仪器制造</w:t>
            </w:r>
          </w:p>
        </w:tc>
        <w:tc>
          <w:tcPr>
            <w:tcW w:w="10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C4030</w:t>
            </w:r>
          </w:p>
        </w:tc>
        <w:tc>
          <w:tcPr>
            <w:tcW w:w="10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手表</w:t>
            </w:r>
          </w:p>
        </w:tc>
        <w:tc>
          <w:tcPr>
            <w:tcW w:w="10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/万只</w:t>
            </w:r>
          </w:p>
        </w:tc>
        <w:tc>
          <w:tcPr>
            <w:tcW w:w="10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0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0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color w:val="000000"/>
                <w:sz w:val="22"/>
                <w:szCs w:val="22"/>
                <w:u w:val="none"/>
              </w:rPr>
            </w:pPr>
          </w:p>
        </w:tc>
      </w:tr>
    </w:tbl>
    <w:p>
      <w:pPr>
        <w:pStyle w:val="8"/>
        <w:spacing w:before="156" w:after="156"/>
        <w:rPr>
          <w:rFonts w:hint="eastAsia"/>
        </w:rPr>
      </w:pPr>
      <w:r>
        <w:rPr>
          <w:rFonts w:hint="eastAsia"/>
        </w:rPr>
        <w:t>表</w:t>
      </w:r>
      <w:r>
        <w:rPr>
          <w:rFonts w:hint="eastAsia"/>
          <w:lang w:val="en-US" w:eastAsia="zh-CN"/>
        </w:rPr>
        <w:t>34</w:t>
      </w:r>
      <w:r>
        <w:rPr>
          <w:rFonts w:hint="eastAsia"/>
        </w:rPr>
        <w:t xml:space="preserve"> </w:t>
      </w:r>
      <w:r>
        <w:rPr>
          <w:rFonts w:hint="eastAsia"/>
          <w:lang w:val="en-US" w:eastAsia="zh-CN"/>
        </w:rPr>
        <w:t xml:space="preserve"> </w:t>
      </w:r>
      <w:r>
        <w:rPr>
          <w:rFonts w:hint="eastAsia"/>
        </w:rPr>
        <w:t>电力、热力、燃气及水生产和供应业用水定额表</w:t>
      </w:r>
    </w:p>
    <w:tbl>
      <w:tblPr>
        <w:tblStyle w:val="9"/>
        <w:tblW w:w="9098" w:type="dxa"/>
        <w:tblInd w:w="0" w:type="dxa"/>
        <w:shd w:val="clear" w:color="auto" w:fill="auto"/>
        <w:tblLayout w:type="fixed"/>
        <w:tblCellMar>
          <w:top w:w="0" w:type="dxa"/>
          <w:left w:w="0" w:type="dxa"/>
          <w:bottom w:w="0" w:type="dxa"/>
          <w:right w:w="0" w:type="dxa"/>
        </w:tblCellMar>
      </w:tblPr>
      <w:tblGrid>
        <w:gridCol w:w="972"/>
        <w:gridCol w:w="972"/>
        <w:gridCol w:w="972"/>
        <w:gridCol w:w="1664"/>
        <w:gridCol w:w="1025"/>
        <w:gridCol w:w="739"/>
        <w:gridCol w:w="739"/>
        <w:gridCol w:w="2015"/>
      </w:tblGrid>
      <w:tr>
        <w:tblPrEx>
          <w:shd w:val="clear" w:color="auto" w:fill="auto"/>
          <w:tblCellMar>
            <w:top w:w="0" w:type="dxa"/>
            <w:left w:w="0" w:type="dxa"/>
            <w:bottom w:w="0" w:type="dxa"/>
            <w:right w:w="0" w:type="dxa"/>
          </w:tblCellMar>
        </w:tblPrEx>
        <w:trPr>
          <w:trHeight w:val="285" w:hRule="atLeast"/>
        </w:trPr>
        <w:tc>
          <w:tcPr>
            <w:tcW w:w="9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9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9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16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10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285" w:hRule="atLeast"/>
        </w:trPr>
        <w:tc>
          <w:tcPr>
            <w:tcW w:w="97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D441</w:t>
            </w:r>
          </w:p>
        </w:tc>
        <w:tc>
          <w:tcPr>
            <w:tcW w:w="97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电力生产</w:t>
            </w:r>
          </w:p>
        </w:tc>
        <w:tc>
          <w:tcPr>
            <w:tcW w:w="97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D4411</w:t>
            </w:r>
          </w:p>
        </w:tc>
        <w:tc>
          <w:tcPr>
            <w:tcW w:w="1664"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直流冷却</w:t>
            </w:r>
          </w:p>
        </w:tc>
        <w:tc>
          <w:tcPr>
            <w:tcW w:w="102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/(MW.h)</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0.72</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单机容量＜300MW</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2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0.28</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单机容量300MW级</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2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0.42</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0.24</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单机容量600MW级</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2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0.35</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单机容量1000MW级</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空气冷却</w:t>
            </w:r>
          </w:p>
        </w:tc>
        <w:tc>
          <w:tcPr>
            <w:tcW w:w="102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/(MW.h)</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单机容量＜300MW</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2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单机容量300MW级</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2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0.27</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单机容量600MW级</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2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0.42</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0.24</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单机容量1000MW级</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循环冷却</w:t>
            </w:r>
          </w:p>
        </w:tc>
        <w:tc>
          <w:tcPr>
            <w:tcW w:w="102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/(MW.h)</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单机容量＜300MW</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2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单机容量300MW级</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2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2.35</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单机容量600MW级</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2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单机容量1000MW级</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D4412</w:t>
            </w:r>
          </w:p>
        </w:tc>
        <w:tc>
          <w:tcPr>
            <w:tcW w:w="1664"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循环冷却</w:t>
            </w:r>
          </w:p>
        </w:tc>
        <w:tc>
          <w:tcPr>
            <w:tcW w:w="10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/(MW.h)</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单机容量＜300MW</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0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/(MW.h)</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单机容量300MW级</w:t>
            </w: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16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直流与空气冷却</w:t>
            </w:r>
          </w:p>
        </w:tc>
        <w:tc>
          <w:tcPr>
            <w:tcW w:w="10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/(MW.h)</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5" w:hRule="atLeast"/>
        </w:trPr>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D4417</w:t>
            </w:r>
          </w:p>
        </w:tc>
        <w:tc>
          <w:tcPr>
            <w:tcW w:w="16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生活垃圾发电</w:t>
            </w:r>
          </w:p>
        </w:tc>
        <w:tc>
          <w:tcPr>
            <w:tcW w:w="10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/(MW.h)</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7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2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余热发电</w:t>
            </w: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bookmarkEnd w:id="163"/>
    <w:bookmarkEnd w:id="164"/>
    <w:bookmarkEnd w:id="165"/>
    <w:bookmarkEnd w:id="166"/>
    <w:p>
      <w:pPr>
        <w:pStyle w:val="3"/>
        <w:bidi w:val="0"/>
      </w:pPr>
      <w:bookmarkStart w:id="167" w:name="_Toc447620146"/>
      <w:bookmarkStart w:id="168" w:name="_Toc446507407"/>
      <w:bookmarkStart w:id="169" w:name="_Toc447620045"/>
      <w:r>
        <w:rPr>
          <w:rFonts w:hint="eastAsia"/>
        </w:rPr>
        <w:t>4.</w:t>
      </w:r>
      <w:bookmarkEnd w:id="167"/>
      <w:bookmarkEnd w:id="168"/>
      <w:bookmarkEnd w:id="169"/>
      <w:r>
        <w:rPr>
          <w:rFonts w:hint="eastAsia"/>
          <w:lang w:val="en-US" w:eastAsia="zh-CN"/>
        </w:rPr>
        <w:t>3</w:t>
      </w:r>
      <w:r>
        <w:rPr>
          <w:rFonts w:ascii="黑体" w:hAnsi="宋体" w:eastAsia="黑体" w:cs="黑体"/>
          <w:color w:val="000000"/>
          <w:kern w:val="0"/>
          <w:szCs w:val="21"/>
          <w:lang w:val="en-US" w:eastAsia="zh-CN" w:bidi="ar"/>
        </w:rPr>
        <w:t>建筑</w:t>
      </w:r>
      <w:r>
        <w:rPr>
          <w:lang w:val="en-US" w:eastAsia="zh-CN"/>
        </w:rPr>
        <w:t>业</w:t>
      </w:r>
      <w:r>
        <w:rPr>
          <w:rFonts w:hint="eastAsia"/>
          <w:lang w:val="en-US" w:eastAsia="zh-CN"/>
        </w:rPr>
        <w:t>和</w:t>
      </w:r>
      <w:r>
        <w:rPr>
          <w:lang w:val="en-US" w:eastAsia="zh-CN"/>
        </w:rPr>
        <w:t xml:space="preserve">服务业用水定额 </w:t>
      </w:r>
    </w:p>
    <w:p>
      <w:pPr>
        <w:bidi w:val="0"/>
        <w:rPr>
          <w:rFonts w:hint="eastAsia"/>
        </w:rPr>
      </w:pPr>
      <w:r>
        <w:rPr>
          <w:lang w:val="en-US" w:eastAsia="zh-CN"/>
        </w:rPr>
        <w:t>建筑业</w:t>
      </w:r>
      <w:r>
        <w:rPr>
          <w:rFonts w:hint="eastAsia"/>
          <w:lang w:val="en-US" w:eastAsia="zh-CN"/>
        </w:rPr>
        <w:t>见表35，</w:t>
      </w:r>
      <w:r>
        <w:rPr>
          <w:lang w:val="en-US" w:eastAsia="zh-CN"/>
        </w:rPr>
        <w:t>服务业用水定额</w:t>
      </w:r>
      <w:r>
        <w:rPr>
          <w:rFonts w:hint="eastAsia"/>
          <w:lang w:val="en-US" w:eastAsia="zh-CN"/>
        </w:rPr>
        <w:t>见表36</w:t>
      </w:r>
      <w:r>
        <w:rPr>
          <w:rFonts w:hint="eastAsia"/>
        </w:rPr>
        <w:t>。</w:t>
      </w:r>
    </w:p>
    <w:p>
      <w:pPr>
        <w:pStyle w:val="8"/>
        <w:spacing w:before="156" w:after="156"/>
        <w:rPr>
          <w:rFonts w:hint="eastAsia"/>
          <w:highlight w:val="none"/>
        </w:rPr>
      </w:pPr>
      <w:bookmarkStart w:id="170" w:name="_Toc442100676"/>
      <w:bookmarkStart w:id="171" w:name="_Toc442100807"/>
      <w:bookmarkStart w:id="172" w:name="_Toc446507408"/>
      <w:r>
        <w:rPr>
          <w:rFonts w:hint="eastAsia"/>
          <w:highlight w:val="none"/>
        </w:rPr>
        <w:t>表</w:t>
      </w:r>
      <w:r>
        <w:rPr>
          <w:rFonts w:hint="eastAsia"/>
          <w:highlight w:val="none"/>
          <w:lang w:val="en-US" w:eastAsia="zh-CN"/>
        </w:rPr>
        <w:t>35</w:t>
      </w:r>
      <w:r>
        <w:rPr>
          <w:rFonts w:hint="eastAsia"/>
          <w:highlight w:val="none"/>
        </w:rPr>
        <w:t xml:space="preserve">  </w:t>
      </w:r>
      <w:r>
        <w:rPr>
          <w:rFonts w:hint="eastAsia"/>
          <w:highlight w:val="none"/>
          <w:lang w:val="en-US" w:eastAsia="zh-CN"/>
        </w:rPr>
        <w:t>建筑业</w:t>
      </w:r>
      <w:r>
        <w:rPr>
          <w:rFonts w:hint="eastAsia"/>
          <w:highlight w:val="none"/>
        </w:rPr>
        <w:t>用水定额表</w:t>
      </w:r>
      <w:bookmarkEnd w:id="170"/>
      <w:bookmarkEnd w:id="171"/>
      <w:bookmarkEnd w:id="172"/>
    </w:p>
    <w:tbl>
      <w:tblPr>
        <w:tblStyle w:val="9"/>
        <w:tblW w:w="90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876"/>
        <w:gridCol w:w="949"/>
        <w:gridCol w:w="984"/>
        <w:gridCol w:w="991"/>
        <w:gridCol w:w="842"/>
        <w:gridCol w:w="1092"/>
        <w:gridCol w:w="2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blHeader/>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949" w:type="dxa"/>
            <w:tcBorders>
              <w:tl2br w:val="nil"/>
              <w:tr2bl w:val="nil"/>
            </w:tcBorders>
            <w:shd w:val="clear" w:color="auto" w:fill="FFFFFF"/>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E471</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住宅房屋建筑</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E4710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砖混结构</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住宅房屋建筑是指供家庭居住使用的房屋建筑（含与其他功能空间处于同一建筑中的住宅房屋部分）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混凝土结构（商品混凝土）</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指供家庭居住使用的房屋建筑（含与其他功能空间处于同一建筑中的住宅房屋部分）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E472</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体育场馆建筑</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E4720</w:t>
            </w:r>
          </w:p>
        </w:tc>
        <w:tc>
          <w:tcPr>
            <w:tcW w:w="984"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体育馆</w:t>
            </w:r>
          </w:p>
        </w:tc>
        <w:tc>
          <w:tcPr>
            <w:tcW w:w="991"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842"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w:t>
            </w:r>
          </w:p>
        </w:tc>
        <w:tc>
          <w:tcPr>
            <w:tcW w:w="2529"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体育场</w:t>
            </w:r>
          </w:p>
        </w:tc>
        <w:tc>
          <w:tcPr>
            <w:tcW w:w="991"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842"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w:t>
            </w:r>
          </w:p>
        </w:tc>
        <w:tc>
          <w:tcPr>
            <w:tcW w:w="2529"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E479</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其它房屋建筑业</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E4790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工厂厂房（单层）</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工厂厂房（多层）</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E501</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建筑装饰和装修业</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E501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建筑装饰、装修</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0.06</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bl>
    <w:p>
      <w:pPr>
        <w:pStyle w:val="8"/>
        <w:spacing w:before="156" w:after="156"/>
        <w:rPr>
          <w:rFonts w:hint="eastAsia"/>
          <w:highlight w:val="yellow"/>
        </w:rPr>
      </w:pPr>
      <w:r>
        <w:rPr>
          <w:rFonts w:hint="eastAsia"/>
          <w:highlight w:val="none"/>
          <w:shd w:val="clear"/>
        </w:rPr>
        <w:t>表</w:t>
      </w:r>
      <w:r>
        <w:rPr>
          <w:rFonts w:hint="eastAsia"/>
          <w:highlight w:val="none"/>
          <w:shd w:val="clear"/>
          <w:lang w:val="en-US" w:eastAsia="zh-CN"/>
        </w:rPr>
        <w:t>36</w:t>
      </w:r>
      <w:r>
        <w:rPr>
          <w:rFonts w:hint="eastAsia"/>
          <w:highlight w:val="none"/>
          <w:shd w:val="clear"/>
        </w:rPr>
        <w:t xml:space="preserve">  </w:t>
      </w:r>
      <w:r>
        <w:rPr>
          <w:rFonts w:hint="eastAsia"/>
          <w:highlight w:val="none"/>
          <w:shd w:val="clear"/>
          <w:lang w:val="en-US" w:eastAsia="zh-CN"/>
        </w:rPr>
        <w:t>服务业</w:t>
      </w:r>
      <w:r>
        <w:rPr>
          <w:rFonts w:hint="eastAsia"/>
          <w:highlight w:val="none"/>
          <w:shd w:val="clear"/>
        </w:rPr>
        <w:t>用水定额表</w:t>
      </w:r>
    </w:p>
    <w:tbl>
      <w:tblPr>
        <w:tblStyle w:val="9"/>
        <w:tblW w:w="90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876"/>
        <w:gridCol w:w="949"/>
        <w:gridCol w:w="984"/>
        <w:gridCol w:w="991"/>
        <w:gridCol w:w="842"/>
        <w:gridCol w:w="1092"/>
        <w:gridCol w:w="2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blHeader/>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行业代码</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行业名称</w:t>
            </w:r>
          </w:p>
        </w:tc>
        <w:tc>
          <w:tcPr>
            <w:tcW w:w="949" w:type="dxa"/>
            <w:tcBorders>
              <w:tl2br w:val="nil"/>
              <w:tr2bl w:val="nil"/>
            </w:tcBorders>
            <w:shd w:val="clear" w:color="auto" w:fill="FFFFFF"/>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定额代码</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 称</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通用值</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先进值</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829" w:type="dxa"/>
            <w:vMerge w:val="restart"/>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F521</w:t>
            </w:r>
          </w:p>
        </w:tc>
        <w:tc>
          <w:tcPr>
            <w:tcW w:w="876" w:type="dxa"/>
            <w:vMerge w:val="restart"/>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color w:val="000000"/>
                <w:kern w:val="0"/>
                <w:sz w:val="18"/>
                <w:szCs w:val="18"/>
                <w:lang w:bidi="ar"/>
              </w:rPr>
              <w:t>综合</w:t>
            </w:r>
            <w:r>
              <w:rPr>
                <w:rFonts w:ascii="宋体" w:hAnsi="宋体" w:cs="宋体"/>
                <w:color w:val="000000"/>
                <w:kern w:val="0"/>
                <w:sz w:val="18"/>
                <w:szCs w:val="18"/>
                <w:lang w:bidi="ar"/>
              </w:rPr>
              <w:t>零售</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百货零售、超级市场</w:t>
            </w:r>
            <w:r>
              <w:rPr>
                <w:rFonts w:ascii="宋体" w:hAnsi="宋体" w:cs="宋体"/>
                <w:color w:val="000000"/>
                <w:kern w:val="0"/>
                <w:sz w:val="18"/>
                <w:szCs w:val="18"/>
                <w:lang w:bidi="ar"/>
              </w:rPr>
              <w:t>零售</w:t>
            </w:r>
            <w:r>
              <w:rPr>
                <w:rFonts w:hint="eastAsia" w:ascii="宋体" w:hAnsi="宋体" w:cs="宋体"/>
                <w:color w:val="000000"/>
                <w:kern w:val="0"/>
                <w:sz w:val="18"/>
                <w:szCs w:val="18"/>
                <w:lang w:val="en-US" w:eastAsia="zh-CN" w:bidi="ar"/>
              </w:rPr>
              <w:t>等</w:t>
            </w:r>
          </w:p>
        </w:tc>
        <w:tc>
          <w:tcPr>
            <w:tcW w:w="949" w:type="dxa"/>
            <w:vMerge w:val="restart"/>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F521</w:t>
            </w:r>
          </w:p>
        </w:tc>
        <w:tc>
          <w:tcPr>
            <w:tcW w:w="984"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营业面积≥10000m</w:t>
            </w:r>
            <w:r>
              <w:rPr>
                <w:rFonts w:hint="eastAsia" w:ascii="宋体" w:hAnsi="宋体" w:eastAsia="宋体" w:cs="宋体"/>
                <w:i w:val="0"/>
                <w:color w:val="000000"/>
                <w:kern w:val="0"/>
                <w:sz w:val="18"/>
                <w:szCs w:val="18"/>
                <w:u w:val="none"/>
                <w:vertAlign w:val="superscript"/>
                <w:lang w:val="en-US" w:eastAsia="zh-CN" w:bidi="ar"/>
              </w:rPr>
              <w:t>2</w:t>
            </w:r>
          </w:p>
        </w:tc>
        <w:tc>
          <w:tcPr>
            <w:tcW w:w="991"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92"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529"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829" w:type="dxa"/>
            <w:vMerge w:val="continue"/>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≤营业面积＜10000m</w:t>
            </w:r>
            <w:r>
              <w:rPr>
                <w:rFonts w:hint="eastAsia" w:ascii="宋体" w:hAnsi="宋体" w:eastAsia="宋体" w:cs="宋体"/>
                <w:i w:val="0"/>
                <w:color w:val="000000"/>
                <w:kern w:val="0"/>
                <w:sz w:val="18"/>
                <w:szCs w:val="18"/>
                <w:u w:val="none"/>
                <w:vertAlign w:val="superscript"/>
                <w:lang w:val="en-US" w:eastAsia="zh-CN" w:bidi="ar"/>
              </w:rPr>
              <w:t>2</w:t>
            </w:r>
          </w:p>
        </w:tc>
        <w:tc>
          <w:tcPr>
            <w:tcW w:w="991"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92"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529"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9" w:type="dxa"/>
            <w:vMerge w:val="continue"/>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营业面积＜1000m</w:t>
            </w:r>
            <w:r>
              <w:rPr>
                <w:rFonts w:hint="eastAsia" w:ascii="宋体" w:hAnsi="宋体" w:eastAsia="宋体" w:cs="宋体"/>
                <w:i w:val="0"/>
                <w:color w:val="000000"/>
                <w:kern w:val="0"/>
                <w:sz w:val="18"/>
                <w:szCs w:val="18"/>
                <w:u w:val="none"/>
                <w:vertAlign w:val="superscript"/>
                <w:lang w:val="en-US" w:eastAsia="zh-CN" w:bidi="ar"/>
              </w:rPr>
              <w:t>2</w:t>
            </w:r>
          </w:p>
        </w:tc>
        <w:tc>
          <w:tcPr>
            <w:tcW w:w="991"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92"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529" w:type="dxa"/>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H611</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旅游饭店</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H6110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五星级宾馆</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/(床·a)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床指宾馆床位数乘以床位出租率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四星级宾馆</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/(床·a)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床指宾馆床位数乘以床位出租率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三星级宾馆</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/(床·a)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256</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床指宾馆床位数乘以床位出租率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一、二星级宾馆</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/(床·a)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床指宾馆床位数乘以床位出租率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H612</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经济型连锁酒店</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H6121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商务（快捷）连锁酒店</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/(床·a)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床指宾馆床位数乘以床位出租率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其他一般旅馆</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H6129</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一般旅馆</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/(床·a)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床指宾馆床位数乘以床位出租率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H621</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正餐服务</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H6210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营业面积＞500m</w:t>
            </w:r>
            <w:r>
              <w:rPr>
                <w:rFonts w:hint="eastAsia" w:ascii="宋体" w:hAnsi="宋体" w:eastAsia="宋体" w:cs="宋体"/>
                <w:i w:val="0"/>
                <w:color w:val="000000"/>
                <w:kern w:val="0"/>
                <w:sz w:val="18"/>
                <w:szCs w:val="18"/>
                <w:u w:val="none"/>
                <w:vertAlign w:val="superscript"/>
                <w:lang w:val="en-US" w:eastAsia="zh-CN" w:bidi="ar"/>
              </w:rPr>
              <w:t>2</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以正餐为主的酒楼、饭店及其它用餐场所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营业面积≤500m</w:t>
            </w:r>
            <w:r>
              <w:rPr>
                <w:rFonts w:hint="eastAsia" w:ascii="宋体" w:hAnsi="宋体" w:eastAsia="宋体" w:cs="宋体"/>
                <w:i w:val="0"/>
                <w:color w:val="000000"/>
                <w:kern w:val="0"/>
                <w:sz w:val="18"/>
                <w:szCs w:val="18"/>
                <w:u w:val="none"/>
                <w:vertAlign w:val="superscript"/>
                <w:lang w:val="en-US" w:eastAsia="zh-CN" w:bidi="ar"/>
              </w:rPr>
              <w:t>2</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H622</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快餐服务</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H6220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快餐店</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H623</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茶馆服务</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H6231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茶馆</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咖啡馆服务</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H6232</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咖啡馆</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酒吧服务</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H6233</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酒吧</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其它饮料及冷饮服务</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H6239</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冷饮店</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H629</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小吃服务</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H6291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小吃店</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指提供全天就餐的简便餐饮服务，包括路边小饭馆、农家饭馆、流动餐饮和单一小吃等餐饮服务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K702</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K7020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写字楼（有水冷中央空调）</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按办公区面积核算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写字楼（无水冷中央空调）</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按办公区面积核算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L722</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市场管理服务</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L7223</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农产品市场（农贸市场）</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829" w:type="dxa"/>
            <w:vMerge w:val="restart"/>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N782</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环境卫生管理</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N7820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城市道路冲洗</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·d)</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29" w:type="dxa"/>
            <w:vMerge w:val="continue"/>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公共厕所</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L/(人.次)</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29" w:type="dxa"/>
            <w:vMerge w:val="continue"/>
            <w:tcBorders>
              <w:tl2br w:val="nil"/>
              <w:tr2bl w:val="nil"/>
            </w:tcBorders>
            <w:shd w:val="clear" w:color="auto" w:fill="FFFFFF" w:themeFill="background1"/>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城市垃圾中转站</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·d)</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N784</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绿化管理</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N7840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城市绿地</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·d)</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N785</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城市公园管理</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N7850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综合公园</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·d)</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O803</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洗染服务</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O8030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洗衣店</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·d)</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O804</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理发及美容服务</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O8040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理发店</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L/人次</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美容院</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L/人次</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O805</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洗浴服务</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O8051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大众洗浴</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L/(人·次)</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综合洗浴</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L/(人·次)</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足浴服务</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8052</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洗脚</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L/(人·次)</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O811</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汽车修理与维护</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O8111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轿车洗车</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L/(辆·次)</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包括驾驶员座位在内，座位不超过7 座的车辆。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公共汽车、载重汽车洗车</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L/(辆·次)</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P831</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学前教育</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P8310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幼儿园</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/(人·a)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按标准人数算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P832</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普通小学教育</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P8321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/(人·a)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按标准人数算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P833</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普通初中教育</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P8331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/(人·a)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按标准人数算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普通高中教育</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P8334</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/(人·a)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按标准人数算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中等职业学校教育</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P8336</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中专、职业高中</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/(人·a)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按标准人数算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P834</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普通高等教育</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P8341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/(人·a)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包括大学本科、大学专科、研究生教育服务，不包括成人高等教育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Q841</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综合医院</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Q8411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三级医院</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L/(床位·d)</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二级医院</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L/(床位·d）</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一级医院</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L/(床位·d）</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Q842</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基层医疗卫生服务</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Q8421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社区卫生服务中心（站）</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L/(床位·d)</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Q8423</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乡镇卫生院</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L/(床位·d)</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Q8425</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门诊部（所）</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L/(人·次)</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R876</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电影放映</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R8760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电影院</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R882</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艺术表演场馆</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R8820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剧（场）院、音乐厅</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R883</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图书馆与档案馆</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R8831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图书馆</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R8832</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档案馆</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8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R885</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博物馆</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8850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博物馆</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博物馆含美术馆、艺术馆、展览馆、科技馆、天文馆等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R886</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烈士陵园、纪念馆</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8860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烈士陵园</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纪念馆</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R892</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体育场馆管理</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8921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游泳馆（室内）</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游泳馆（室外）</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其他体育场（馆）</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R893</w:t>
            </w:r>
          </w:p>
        </w:tc>
        <w:tc>
          <w:tcPr>
            <w:tcW w:w="876"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健身休闲活动</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8930</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高尔夫球场</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0.36</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室外滑雪场</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健身房</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2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S901</w:t>
            </w: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歌舞厅娱乐活动</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S9011</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歌舞厅</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电子游艺厅娱乐活动</w:t>
            </w:r>
          </w:p>
        </w:tc>
        <w:tc>
          <w:tcPr>
            <w:tcW w:w="94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S9012</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电子游艺厅</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网吧活动</w:t>
            </w:r>
          </w:p>
        </w:tc>
        <w:tc>
          <w:tcPr>
            <w:tcW w:w="949" w:type="dxa"/>
            <w:vMerge w:val="restart"/>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S9013</w:t>
            </w: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网吧</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82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876"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公共管理、社会保障和社会组织</w:t>
            </w:r>
          </w:p>
        </w:tc>
        <w:tc>
          <w:tcPr>
            <w:tcW w:w="949" w:type="dxa"/>
            <w:vMerge w:val="continue"/>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18"/>
                <w:szCs w:val="18"/>
                <w:u w:val="none"/>
              </w:rPr>
            </w:pPr>
          </w:p>
        </w:tc>
        <w:tc>
          <w:tcPr>
            <w:tcW w:w="984"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w:t>
            </w:r>
          </w:p>
        </w:tc>
        <w:tc>
          <w:tcPr>
            <w:tcW w:w="991"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r>
              <w:rPr>
                <w:rFonts w:hint="eastAsia" w:ascii="宋体" w:hAnsi="宋体" w:eastAsia="宋体" w:cs="宋体"/>
                <w:i w:val="0"/>
                <w:color w:val="000000"/>
                <w:kern w:val="0"/>
                <w:sz w:val="18"/>
                <w:szCs w:val="18"/>
                <w:u w:val="none"/>
                <w:vertAlign w:val="superscript"/>
                <w:lang w:val="en-US" w:eastAsia="zh-CN" w:bidi="ar"/>
              </w:rPr>
              <w:t>3</w:t>
            </w:r>
            <w:r>
              <w:rPr>
                <w:rFonts w:hint="eastAsia" w:ascii="宋体" w:hAnsi="宋体" w:eastAsia="宋体" w:cs="宋体"/>
                <w:i w:val="0"/>
                <w:color w:val="000000"/>
                <w:kern w:val="0"/>
                <w:sz w:val="18"/>
                <w:szCs w:val="18"/>
                <w:u w:val="none"/>
                <w:lang w:val="en-US" w:eastAsia="zh-CN" w:bidi="ar"/>
              </w:rPr>
              <w:t>/(人·a)</w:t>
            </w:r>
          </w:p>
        </w:tc>
        <w:tc>
          <w:tcPr>
            <w:tcW w:w="84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92"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29" w:type="dxa"/>
            <w:tcBorders>
              <w:tl2br w:val="nil"/>
              <w:tr2bl w:val="nil"/>
            </w:tcBorders>
            <w:shd w:val="clear" w:color="auto" w:fill="FFFFFF"/>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18"/>
                <w:szCs w:val="18"/>
                <w:u w:val="none"/>
              </w:rPr>
            </w:pPr>
          </w:p>
        </w:tc>
      </w:tr>
    </w:tbl>
    <w:p>
      <w:pPr>
        <w:pStyle w:val="3"/>
        <w:spacing w:before="156" w:after="156"/>
        <w:rPr>
          <w:rFonts w:hint="eastAsia"/>
          <w:lang w:eastAsia="zh-CN"/>
        </w:rPr>
      </w:pPr>
      <w:bookmarkStart w:id="173" w:name="_Toc446507409"/>
      <w:bookmarkStart w:id="174" w:name="_Toc447620147"/>
      <w:bookmarkStart w:id="175" w:name="_Toc447620046"/>
      <w:bookmarkStart w:id="176" w:name="_Toc442100808"/>
      <w:bookmarkStart w:id="177" w:name="_Toc442100677"/>
      <w:r>
        <w:rPr>
          <w:rFonts w:hint="eastAsia"/>
        </w:rPr>
        <w:t>4.5</w:t>
      </w:r>
      <w:r>
        <w:rPr>
          <w:rFonts w:hint="eastAsia"/>
          <w:lang w:val="en-US" w:eastAsia="zh-CN"/>
        </w:rPr>
        <w:t>城镇</w:t>
      </w:r>
      <w:r>
        <w:rPr>
          <w:rFonts w:hint="eastAsia"/>
          <w:lang w:eastAsia="zh-CN"/>
        </w:rPr>
        <w:t>居民生活和</w:t>
      </w:r>
      <w:r>
        <w:rPr>
          <w:rFonts w:hint="eastAsia"/>
          <w:lang w:val="en-US" w:eastAsia="zh-CN"/>
        </w:rPr>
        <w:t>城市</w:t>
      </w:r>
      <w:r>
        <w:rPr>
          <w:rFonts w:hint="eastAsia"/>
          <w:lang w:eastAsia="zh-CN"/>
        </w:rPr>
        <w:t>人口综合用水定额</w:t>
      </w:r>
      <w:bookmarkEnd w:id="173"/>
      <w:bookmarkEnd w:id="174"/>
      <w:bookmarkEnd w:id="175"/>
    </w:p>
    <w:p>
      <w:pPr>
        <w:ind w:firstLine="420"/>
        <w:rPr>
          <w:rFonts w:hint="eastAsia"/>
        </w:rPr>
      </w:pPr>
      <w:r>
        <w:rPr>
          <w:rFonts w:hint="eastAsia"/>
          <w:lang w:val="en-US" w:eastAsia="zh-CN"/>
        </w:rPr>
        <w:t>城镇</w:t>
      </w:r>
      <w:r>
        <w:rPr>
          <w:rFonts w:hint="eastAsia"/>
        </w:rPr>
        <w:t>居民生活用水定额见表</w:t>
      </w:r>
      <w:r>
        <w:rPr>
          <w:rFonts w:hint="eastAsia"/>
          <w:lang w:val="en-US" w:eastAsia="zh-CN"/>
        </w:rPr>
        <w:t>37</w:t>
      </w:r>
      <w:r>
        <w:rPr>
          <w:rFonts w:hint="eastAsia"/>
        </w:rPr>
        <w:t>，城市人口综合用水定额见表3</w:t>
      </w:r>
      <w:r>
        <w:rPr>
          <w:rFonts w:hint="eastAsia"/>
          <w:lang w:val="en-US" w:eastAsia="zh-CN"/>
        </w:rPr>
        <w:t>8</w:t>
      </w:r>
      <w:r>
        <w:rPr>
          <w:rFonts w:hint="eastAsia"/>
        </w:rPr>
        <w:t>。</w:t>
      </w:r>
    </w:p>
    <w:p>
      <w:pPr>
        <w:pStyle w:val="8"/>
        <w:spacing w:before="156" w:after="156"/>
        <w:rPr>
          <w:rFonts w:hint="eastAsia"/>
          <w:highlight w:val="none"/>
        </w:rPr>
      </w:pPr>
      <w:bookmarkStart w:id="178" w:name="_Toc446507410"/>
      <w:r>
        <w:rPr>
          <w:rFonts w:hint="eastAsia"/>
          <w:highlight w:val="none"/>
        </w:rPr>
        <w:t>表</w:t>
      </w:r>
      <w:r>
        <w:rPr>
          <w:rFonts w:hint="eastAsia"/>
          <w:highlight w:val="none"/>
          <w:lang w:val="en-US" w:eastAsia="zh-CN"/>
        </w:rPr>
        <w:t>37  城镇</w:t>
      </w:r>
      <w:r>
        <w:rPr>
          <w:rFonts w:hint="eastAsia"/>
          <w:highlight w:val="none"/>
        </w:rPr>
        <w:t>居民生活用水定额表</w:t>
      </w:r>
      <w:bookmarkEnd w:id="176"/>
      <w:bookmarkEnd w:id="177"/>
      <w:bookmarkEnd w:id="178"/>
    </w:p>
    <w:tbl>
      <w:tblPr>
        <w:tblStyle w:val="9"/>
        <w:tblW w:w="8936" w:type="dxa"/>
        <w:jc w:val="center"/>
        <w:tblLayout w:type="fixed"/>
        <w:tblCellMar>
          <w:top w:w="0" w:type="dxa"/>
          <w:left w:w="0" w:type="dxa"/>
          <w:bottom w:w="0" w:type="dxa"/>
          <w:right w:w="0" w:type="dxa"/>
        </w:tblCellMar>
      </w:tblPr>
      <w:tblGrid>
        <w:gridCol w:w="972"/>
        <w:gridCol w:w="973"/>
        <w:gridCol w:w="1210"/>
        <w:gridCol w:w="1501"/>
        <w:gridCol w:w="4280"/>
      </w:tblGrid>
      <w:tr>
        <w:tblPrEx>
          <w:tblCellMar>
            <w:top w:w="0" w:type="dxa"/>
            <w:left w:w="0" w:type="dxa"/>
            <w:bottom w:w="0" w:type="dxa"/>
            <w:right w:w="0" w:type="dxa"/>
          </w:tblCellMar>
        </w:tblPrEx>
        <w:trPr>
          <w:trHeight w:val="510" w:hRule="exact"/>
          <w:jc w:val="center"/>
        </w:trPr>
        <w:tc>
          <w:tcPr>
            <w:tcW w:w="9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分类</w:t>
            </w:r>
          </w:p>
        </w:tc>
        <w:tc>
          <w:tcPr>
            <w:tcW w:w="9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地区</w:t>
            </w:r>
          </w:p>
        </w:tc>
        <w:tc>
          <w:tcPr>
            <w:tcW w:w="121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定额单位</w:t>
            </w:r>
          </w:p>
        </w:tc>
        <w:tc>
          <w:tcPr>
            <w:tcW w:w="1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定额值</w:t>
            </w:r>
          </w:p>
        </w:tc>
        <w:tc>
          <w:tcPr>
            <w:tcW w:w="42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510" w:hRule="exact"/>
          <w:jc w:val="center"/>
        </w:trPr>
        <w:tc>
          <w:tcPr>
            <w:tcW w:w="97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城市居民</w:t>
            </w:r>
          </w:p>
        </w:tc>
        <w:tc>
          <w:tcPr>
            <w:tcW w:w="9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超大城市</w:t>
            </w:r>
          </w:p>
        </w:tc>
        <w:tc>
          <w:tcPr>
            <w:tcW w:w="121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L/（人•d）</w:t>
            </w:r>
          </w:p>
        </w:tc>
        <w:tc>
          <w:tcPr>
            <w:tcW w:w="1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42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常住人口≥1000 万人</w:t>
            </w:r>
          </w:p>
        </w:tc>
      </w:tr>
      <w:tr>
        <w:tblPrEx>
          <w:tblCellMar>
            <w:top w:w="0" w:type="dxa"/>
            <w:left w:w="0" w:type="dxa"/>
            <w:bottom w:w="0" w:type="dxa"/>
            <w:right w:w="0" w:type="dxa"/>
          </w:tblCellMar>
        </w:tblPrEx>
        <w:trPr>
          <w:trHeight w:val="510" w:hRule="exact"/>
          <w:jc w:val="center"/>
        </w:trPr>
        <w:tc>
          <w:tcPr>
            <w:tcW w:w="97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特大城市</w:t>
            </w:r>
          </w:p>
        </w:tc>
        <w:tc>
          <w:tcPr>
            <w:tcW w:w="121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L/（人•d）</w:t>
            </w:r>
          </w:p>
        </w:tc>
        <w:tc>
          <w:tcPr>
            <w:tcW w:w="1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42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 万人≤常住人口＜1000 万人</w:t>
            </w:r>
          </w:p>
        </w:tc>
      </w:tr>
      <w:tr>
        <w:tblPrEx>
          <w:tblCellMar>
            <w:top w:w="0" w:type="dxa"/>
            <w:left w:w="0" w:type="dxa"/>
            <w:bottom w:w="0" w:type="dxa"/>
            <w:right w:w="0" w:type="dxa"/>
          </w:tblCellMar>
        </w:tblPrEx>
        <w:trPr>
          <w:trHeight w:val="510" w:hRule="exact"/>
          <w:jc w:val="center"/>
        </w:trPr>
        <w:tc>
          <w:tcPr>
            <w:tcW w:w="97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大城市</w:t>
            </w:r>
          </w:p>
        </w:tc>
        <w:tc>
          <w:tcPr>
            <w:tcW w:w="121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L/（人•d）</w:t>
            </w:r>
          </w:p>
        </w:tc>
        <w:tc>
          <w:tcPr>
            <w:tcW w:w="1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42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 万人≤常住人口＜500 万人</w:t>
            </w:r>
          </w:p>
        </w:tc>
      </w:tr>
      <w:tr>
        <w:tblPrEx>
          <w:tblCellMar>
            <w:top w:w="0" w:type="dxa"/>
            <w:left w:w="0" w:type="dxa"/>
            <w:bottom w:w="0" w:type="dxa"/>
            <w:right w:w="0" w:type="dxa"/>
          </w:tblCellMar>
        </w:tblPrEx>
        <w:trPr>
          <w:trHeight w:val="510" w:hRule="exact"/>
          <w:jc w:val="center"/>
        </w:trPr>
        <w:tc>
          <w:tcPr>
            <w:tcW w:w="97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中等城市</w:t>
            </w:r>
          </w:p>
        </w:tc>
        <w:tc>
          <w:tcPr>
            <w:tcW w:w="121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L/（人•d）</w:t>
            </w:r>
          </w:p>
        </w:tc>
        <w:tc>
          <w:tcPr>
            <w:tcW w:w="1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42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 万人≤常住人口＜100 万人</w:t>
            </w:r>
          </w:p>
        </w:tc>
      </w:tr>
      <w:tr>
        <w:tblPrEx>
          <w:tblCellMar>
            <w:top w:w="0" w:type="dxa"/>
            <w:left w:w="0" w:type="dxa"/>
            <w:bottom w:w="0" w:type="dxa"/>
            <w:right w:w="0" w:type="dxa"/>
          </w:tblCellMar>
        </w:tblPrEx>
        <w:trPr>
          <w:trHeight w:val="510" w:hRule="exact"/>
          <w:jc w:val="center"/>
        </w:trPr>
        <w:tc>
          <w:tcPr>
            <w:tcW w:w="97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小城市</w:t>
            </w:r>
          </w:p>
        </w:tc>
        <w:tc>
          <w:tcPr>
            <w:tcW w:w="121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L/（人•d）</w:t>
            </w:r>
          </w:p>
        </w:tc>
        <w:tc>
          <w:tcPr>
            <w:tcW w:w="1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42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常住人口＜50 万人</w:t>
            </w:r>
          </w:p>
        </w:tc>
      </w:tr>
    </w:tbl>
    <w:p>
      <w:pPr>
        <w:pStyle w:val="8"/>
        <w:spacing w:before="156" w:after="156"/>
        <w:rPr>
          <w:rFonts w:hint="eastAsia"/>
          <w:highlight w:val="none"/>
        </w:rPr>
      </w:pPr>
      <w:bookmarkStart w:id="179" w:name="_Toc442100678"/>
      <w:bookmarkStart w:id="180" w:name="_Toc442100809"/>
      <w:bookmarkStart w:id="181" w:name="_Toc446507411"/>
      <w:r>
        <w:rPr>
          <w:rFonts w:hint="eastAsia"/>
          <w:highlight w:val="none"/>
        </w:rPr>
        <w:t>表</w:t>
      </w:r>
      <w:r>
        <w:rPr>
          <w:rFonts w:hint="eastAsia"/>
          <w:highlight w:val="none"/>
          <w:lang w:eastAsia="zh-CN"/>
        </w:rPr>
        <w:t>3</w:t>
      </w:r>
      <w:r>
        <w:rPr>
          <w:rFonts w:hint="eastAsia"/>
          <w:highlight w:val="none"/>
          <w:lang w:val="en-US" w:eastAsia="zh-CN"/>
        </w:rPr>
        <w:t>8</w:t>
      </w:r>
      <w:r>
        <w:rPr>
          <w:rFonts w:hint="eastAsia"/>
          <w:highlight w:val="none"/>
        </w:rPr>
        <w:t xml:space="preserve">  城市人口综合用水定额表</w:t>
      </w:r>
      <w:bookmarkEnd w:id="179"/>
      <w:bookmarkEnd w:id="180"/>
      <w:bookmarkEnd w:id="181"/>
    </w:p>
    <w:tbl>
      <w:tblPr>
        <w:tblStyle w:val="9"/>
        <w:tblW w:w="8786" w:type="dxa"/>
        <w:jc w:val="center"/>
        <w:tblLayout w:type="fixed"/>
        <w:tblCellMar>
          <w:top w:w="0" w:type="dxa"/>
          <w:left w:w="0" w:type="dxa"/>
          <w:bottom w:w="0" w:type="dxa"/>
          <w:right w:w="0" w:type="dxa"/>
        </w:tblCellMar>
      </w:tblPr>
      <w:tblGrid>
        <w:gridCol w:w="1529"/>
        <w:gridCol w:w="1477"/>
        <w:gridCol w:w="1500"/>
        <w:gridCol w:w="4280"/>
      </w:tblGrid>
      <w:tr>
        <w:tblPrEx>
          <w:tblCellMar>
            <w:top w:w="0" w:type="dxa"/>
            <w:left w:w="0" w:type="dxa"/>
            <w:bottom w:w="0" w:type="dxa"/>
            <w:right w:w="0" w:type="dxa"/>
          </w:tblCellMar>
        </w:tblPrEx>
        <w:trPr>
          <w:trHeight w:val="510" w:hRule="atLeast"/>
          <w:jc w:val="center"/>
        </w:trPr>
        <w:tc>
          <w:tcPr>
            <w:tcW w:w="15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地区</w:t>
            </w:r>
          </w:p>
        </w:tc>
        <w:tc>
          <w:tcPr>
            <w:tcW w:w="14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定额单位</w:t>
            </w:r>
          </w:p>
        </w:tc>
        <w:tc>
          <w:tcPr>
            <w:tcW w:w="1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定额值</w:t>
            </w:r>
          </w:p>
        </w:tc>
        <w:tc>
          <w:tcPr>
            <w:tcW w:w="42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580" w:hRule="atLeast"/>
          <w:jc w:val="center"/>
        </w:trPr>
        <w:tc>
          <w:tcPr>
            <w:tcW w:w="15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超大城市</w:t>
            </w:r>
          </w:p>
        </w:tc>
        <w:tc>
          <w:tcPr>
            <w:tcW w:w="14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L/（人•d）</w:t>
            </w:r>
          </w:p>
        </w:tc>
        <w:tc>
          <w:tcPr>
            <w:tcW w:w="1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42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常住人口≥1000 万人</w:t>
            </w:r>
          </w:p>
        </w:tc>
      </w:tr>
      <w:tr>
        <w:tblPrEx>
          <w:tblCellMar>
            <w:top w:w="0" w:type="dxa"/>
            <w:left w:w="0" w:type="dxa"/>
            <w:bottom w:w="0" w:type="dxa"/>
            <w:right w:w="0" w:type="dxa"/>
          </w:tblCellMar>
        </w:tblPrEx>
        <w:trPr>
          <w:trHeight w:val="510" w:hRule="exact"/>
          <w:jc w:val="center"/>
        </w:trPr>
        <w:tc>
          <w:tcPr>
            <w:tcW w:w="15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特大城市</w:t>
            </w:r>
          </w:p>
        </w:tc>
        <w:tc>
          <w:tcPr>
            <w:tcW w:w="14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L/（人•d）</w:t>
            </w:r>
          </w:p>
        </w:tc>
        <w:tc>
          <w:tcPr>
            <w:tcW w:w="1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w:t>
            </w:r>
          </w:p>
        </w:tc>
        <w:tc>
          <w:tcPr>
            <w:tcW w:w="42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 万人≤常住人口＜1000 万人</w:t>
            </w:r>
          </w:p>
        </w:tc>
      </w:tr>
      <w:tr>
        <w:tblPrEx>
          <w:tblCellMar>
            <w:top w:w="0" w:type="dxa"/>
            <w:left w:w="0" w:type="dxa"/>
            <w:bottom w:w="0" w:type="dxa"/>
            <w:right w:w="0" w:type="dxa"/>
          </w:tblCellMar>
        </w:tblPrEx>
        <w:trPr>
          <w:trHeight w:val="510" w:hRule="exact"/>
          <w:jc w:val="center"/>
        </w:trPr>
        <w:tc>
          <w:tcPr>
            <w:tcW w:w="15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大城市</w:t>
            </w:r>
          </w:p>
        </w:tc>
        <w:tc>
          <w:tcPr>
            <w:tcW w:w="14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L/（人•d）</w:t>
            </w:r>
          </w:p>
        </w:tc>
        <w:tc>
          <w:tcPr>
            <w:tcW w:w="1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42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 万人≤常住人口＜500 万人</w:t>
            </w:r>
          </w:p>
        </w:tc>
      </w:tr>
      <w:tr>
        <w:tblPrEx>
          <w:tblCellMar>
            <w:top w:w="0" w:type="dxa"/>
            <w:left w:w="0" w:type="dxa"/>
            <w:bottom w:w="0" w:type="dxa"/>
            <w:right w:w="0" w:type="dxa"/>
          </w:tblCellMar>
        </w:tblPrEx>
        <w:trPr>
          <w:trHeight w:val="510" w:hRule="exact"/>
          <w:jc w:val="center"/>
        </w:trPr>
        <w:tc>
          <w:tcPr>
            <w:tcW w:w="15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中等城市</w:t>
            </w:r>
          </w:p>
        </w:tc>
        <w:tc>
          <w:tcPr>
            <w:tcW w:w="14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L/（人•d）</w:t>
            </w:r>
          </w:p>
        </w:tc>
        <w:tc>
          <w:tcPr>
            <w:tcW w:w="1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42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 万人≤常住人口＜100 万人</w:t>
            </w:r>
          </w:p>
        </w:tc>
      </w:tr>
      <w:tr>
        <w:tblPrEx>
          <w:tblCellMar>
            <w:top w:w="0" w:type="dxa"/>
            <w:left w:w="0" w:type="dxa"/>
            <w:bottom w:w="0" w:type="dxa"/>
            <w:right w:w="0" w:type="dxa"/>
          </w:tblCellMar>
        </w:tblPrEx>
        <w:trPr>
          <w:trHeight w:val="510" w:hRule="exact"/>
          <w:jc w:val="center"/>
        </w:trPr>
        <w:tc>
          <w:tcPr>
            <w:tcW w:w="15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小城市</w:t>
            </w:r>
          </w:p>
        </w:tc>
        <w:tc>
          <w:tcPr>
            <w:tcW w:w="14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L/（人•d）</w:t>
            </w:r>
          </w:p>
        </w:tc>
        <w:tc>
          <w:tcPr>
            <w:tcW w:w="1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42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常住人口＜50 万人</w:t>
            </w:r>
          </w:p>
        </w:tc>
      </w:tr>
    </w:tbl>
    <w:p>
      <w:pPr>
        <w:pStyle w:val="6"/>
        <w:rPr>
          <w:rFonts w:hint="eastAsia"/>
        </w:rPr>
      </w:pPr>
      <w:bookmarkStart w:id="182" w:name="_Toc251234181"/>
      <w:bookmarkStart w:id="183" w:name="_Toc442100680"/>
      <w:bookmarkStart w:id="184" w:name="_Toc250564071"/>
      <w:bookmarkStart w:id="185" w:name="_Toc442100811"/>
      <w:bookmarkStart w:id="186" w:name="_Toc233018269"/>
      <w:r>
        <w:br w:type="page"/>
      </w:r>
      <w:bookmarkStart w:id="187" w:name="_Toc447620148"/>
      <w:bookmarkStart w:id="188" w:name="_Toc446507412"/>
      <w:r>
        <w:rPr>
          <w:rFonts w:hint="eastAsia"/>
        </w:rPr>
        <w:t>附  录  A</w:t>
      </w:r>
      <w:bookmarkEnd w:id="187"/>
      <w:bookmarkEnd w:id="188"/>
    </w:p>
    <w:p>
      <w:pPr>
        <w:ind w:firstLine="0" w:firstLineChars="0"/>
        <w:jc w:val="center"/>
        <w:outlineLvl w:val="1"/>
        <w:rPr>
          <w:rFonts w:hint="eastAsia"/>
        </w:rPr>
      </w:pPr>
      <w:bookmarkStart w:id="189" w:name="_Toc447620149"/>
      <w:r>
        <w:rPr>
          <w:rFonts w:hint="eastAsia"/>
        </w:rPr>
        <w:t>（规范性附录）</w:t>
      </w:r>
      <w:bookmarkEnd w:id="189"/>
    </w:p>
    <w:p>
      <w:pPr>
        <w:pStyle w:val="6"/>
      </w:pPr>
      <w:bookmarkStart w:id="190" w:name="_Toc446507413"/>
      <w:bookmarkStart w:id="191" w:name="_Toc447620150"/>
      <w:r>
        <w:rPr>
          <w:rFonts w:hint="eastAsia"/>
        </w:rPr>
        <w:t>四川省农业灌溉用水定额分区表</w:t>
      </w:r>
      <w:bookmarkEnd w:id="190"/>
      <w:bookmarkEnd w:id="191"/>
    </w:p>
    <w:bookmarkEnd w:id="182"/>
    <w:bookmarkEnd w:id="183"/>
    <w:bookmarkEnd w:id="184"/>
    <w:bookmarkEnd w:id="185"/>
    <w:bookmarkEnd w:id="186"/>
    <w:tbl>
      <w:tblPr>
        <w:tblStyle w:val="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51"/>
        <w:gridCol w:w="1240"/>
        <w:gridCol w:w="5147"/>
        <w:gridCol w:w="486"/>
        <w:gridCol w:w="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47" w:type="dxa"/>
            <w:tcBorders>
              <w:tl2br w:val="nil"/>
              <w:tr2bl w:val="nil"/>
            </w:tcBorders>
            <w:noWrap w:val="0"/>
            <w:vAlign w:val="center"/>
          </w:tcPr>
          <w:p>
            <w:pPr>
              <w:widowControl/>
              <w:ind w:firstLine="0" w:firstLineChars="0"/>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lang w:eastAsia="zh-CN"/>
              </w:rPr>
              <w:t>分区</w:t>
            </w:r>
          </w:p>
        </w:tc>
        <w:tc>
          <w:tcPr>
            <w:tcW w:w="951" w:type="dxa"/>
            <w:tcBorders>
              <w:tl2br w:val="nil"/>
              <w:tr2bl w:val="nil"/>
            </w:tcBorders>
            <w:noWrap w:val="0"/>
            <w:vAlign w:val="center"/>
          </w:tcPr>
          <w:p>
            <w:pPr>
              <w:widowControl/>
              <w:ind w:firstLine="0" w:firstLineChars="0"/>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lang w:eastAsia="zh-CN"/>
              </w:rPr>
              <w:t>分区名称</w:t>
            </w:r>
          </w:p>
        </w:tc>
        <w:tc>
          <w:tcPr>
            <w:tcW w:w="1240" w:type="dxa"/>
            <w:tcBorders>
              <w:tl2br w:val="nil"/>
              <w:tr2bl w:val="nil"/>
            </w:tcBorders>
            <w:noWrap w:val="0"/>
            <w:vAlign w:val="center"/>
          </w:tcPr>
          <w:p>
            <w:pPr>
              <w:widowControl/>
              <w:ind w:firstLine="0" w:firstLineChars="0"/>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lang w:eastAsia="zh-CN"/>
              </w:rPr>
              <w:t>地（市州）</w:t>
            </w:r>
          </w:p>
        </w:tc>
        <w:tc>
          <w:tcPr>
            <w:tcW w:w="5147" w:type="dxa"/>
            <w:tcBorders>
              <w:tl2br w:val="nil"/>
              <w:tr2bl w:val="nil"/>
            </w:tcBorders>
            <w:noWrap w:val="0"/>
            <w:vAlign w:val="center"/>
          </w:tcPr>
          <w:p>
            <w:pPr>
              <w:widowControl/>
              <w:ind w:firstLine="0" w:firstLineChars="0"/>
              <w:jc w:val="center"/>
              <w:rPr>
                <w:rFonts w:ascii="宋体" w:hAnsi="宋体" w:cs="宋体"/>
                <w:b/>
                <w:bCs/>
                <w:kern w:val="0"/>
                <w:sz w:val="18"/>
                <w:szCs w:val="18"/>
              </w:rPr>
            </w:pPr>
            <w:r>
              <w:rPr>
                <w:rFonts w:hint="eastAsia" w:ascii="宋体" w:hAnsi="宋体" w:cs="宋体"/>
                <w:b/>
                <w:bCs/>
                <w:kern w:val="0"/>
                <w:sz w:val="18"/>
                <w:szCs w:val="18"/>
                <w:lang w:eastAsia="zh-CN"/>
              </w:rPr>
              <w:t>包括县（市、区）</w:t>
            </w:r>
          </w:p>
        </w:tc>
        <w:tc>
          <w:tcPr>
            <w:tcW w:w="992" w:type="dxa"/>
            <w:gridSpan w:val="2"/>
            <w:tcBorders>
              <w:tl2br w:val="nil"/>
              <w:tr2bl w:val="nil"/>
            </w:tcBorders>
            <w:noWrap w:val="0"/>
            <w:vAlign w:val="center"/>
          </w:tcPr>
          <w:p>
            <w:pPr>
              <w:widowControl/>
              <w:ind w:firstLine="0" w:firstLineChars="0"/>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lang w:eastAsia="zh-CN"/>
              </w:rPr>
              <w:t>县区数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7"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Ⅰ</w:t>
            </w:r>
          </w:p>
        </w:tc>
        <w:tc>
          <w:tcPr>
            <w:tcW w:w="951"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盆西平原区</w:t>
            </w: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成都市</w:t>
            </w:r>
          </w:p>
        </w:tc>
        <w:tc>
          <w:tcPr>
            <w:tcW w:w="5147" w:type="dxa"/>
            <w:tcBorders>
              <w:tl2br w:val="nil"/>
              <w:tr2bl w:val="nil"/>
            </w:tcBorders>
            <w:noWrap w:val="0"/>
            <w:vAlign w:val="center"/>
          </w:tcPr>
          <w:p>
            <w:pPr>
              <w:widowControl/>
              <w:spacing w:line="240" w:lineRule="exact"/>
              <w:ind w:firstLine="0" w:firstLineChars="0"/>
              <w:jc w:val="left"/>
              <w:rPr>
                <w:rFonts w:hint="eastAsia" w:ascii="宋体" w:hAnsi="宋体" w:eastAsia="宋体" w:cs="宋体"/>
                <w:kern w:val="0"/>
                <w:sz w:val="18"/>
                <w:szCs w:val="18"/>
                <w:lang w:eastAsia="zh-CN"/>
              </w:rPr>
            </w:pPr>
            <w:r>
              <w:rPr>
                <w:rFonts w:hint="eastAsia" w:ascii="宋体" w:hAnsi="宋体" w:cs="宋体"/>
                <w:kern w:val="0"/>
                <w:sz w:val="18"/>
                <w:szCs w:val="18"/>
              </w:rPr>
              <w:t>锦江区、青羊区、金牛区、武侯区、成华区、青白江区、新都区、温江区、都江堰市、彭州市、邛崃市、崇州市、金堂县、双流区、郫</w:t>
            </w:r>
            <w:r>
              <w:rPr>
                <w:rFonts w:hint="eastAsia" w:ascii="宋体" w:hAnsi="宋体" w:cs="宋体"/>
                <w:kern w:val="0"/>
                <w:sz w:val="18"/>
                <w:szCs w:val="18"/>
                <w:lang w:eastAsia="zh-CN"/>
              </w:rPr>
              <w:t>都区</w:t>
            </w:r>
            <w:r>
              <w:rPr>
                <w:rFonts w:hint="eastAsia" w:ascii="宋体" w:hAnsi="宋体" w:cs="宋体"/>
                <w:kern w:val="0"/>
                <w:sz w:val="18"/>
                <w:szCs w:val="18"/>
              </w:rPr>
              <w:t>、大邑县、蒲江县、新津</w:t>
            </w:r>
            <w:r>
              <w:rPr>
                <w:rFonts w:hint="eastAsia" w:ascii="宋体" w:hAnsi="宋体" w:cs="宋体"/>
                <w:kern w:val="0"/>
                <w:sz w:val="18"/>
                <w:szCs w:val="18"/>
                <w:lang w:eastAsia="zh-CN"/>
              </w:rPr>
              <w:t>区</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18</w:t>
            </w:r>
          </w:p>
        </w:tc>
        <w:tc>
          <w:tcPr>
            <w:tcW w:w="506" w:type="dxa"/>
            <w:vMerge w:val="restart"/>
            <w:tcBorders>
              <w:tl2br w:val="nil"/>
              <w:tr2bl w:val="nil"/>
            </w:tcBorders>
            <w:noWrap w:val="0"/>
            <w:vAlign w:val="center"/>
          </w:tcPr>
          <w:p>
            <w:pPr>
              <w:widowControl/>
              <w:spacing w:line="200" w:lineRule="atLeast"/>
              <w:ind w:firstLine="0" w:firstLineChars="0"/>
              <w:jc w:val="center"/>
              <w:rPr>
                <w:rFonts w:ascii="宋体" w:hAnsi="宋体" w:cs="宋体"/>
                <w:kern w:val="0"/>
                <w:sz w:val="18"/>
                <w:szCs w:val="18"/>
              </w:rPr>
            </w:pPr>
            <w:r>
              <w:rPr>
                <w:rFonts w:hint="eastAsia" w:ascii="宋体" w:hAnsi="宋体" w:cs="宋体"/>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德阳市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旌阳区、广汉市、什邡市、绵竹市、罗江县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5</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绵阳市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涪城区、游仙区、</w:t>
            </w:r>
            <w:r>
              <w:rPr>
                <w:rFonts w:hint="eastAsia" w:ascii="宋体" w:hAnsi="宋体" w:cs="宋体"/>
                <w:kern w:val="0"/>
                <w:sz w:val="18"/>
                <w:szCs w:val="18"/>
                <w:lang w:eastAsia="zh-CN"/>
              </w:rPr>
              <w:t>安州区</w:t>
            </w:r>
            <w:r>
              <w:rPr>
                <w:rFonts w:hint="eastAsia" w:ascii="宋体" w:hAnsi="宋体" w:cs="宋体"/>
                <w:kern w:val="0"/>
                <w:sz w:val="18"/>
                <w:szCs w:val="18"/>
              </w:rPr>
              <w:t>、江油市</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4</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乐山市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夹江县  峨眉山市</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2</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眉山市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 xml:space="preserve">东坡区、彭山区 洪雅县 丹棱县 青神县 </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5</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雅安市</w:t>
            </w:r>
          </w:p>
        </w:tc>
        <w:tc>
          <w:tcPr>
            <w:tcW w:w="5147" w:type="dxa"/>
            <w:tcBorders>
              <w:tl2br w:val="nil"/>
              <w:tr2bl w:val="nil"/>
            </w:tcBorders>
            <w:noWrap w:val="0"/>
            <w:vAlign w:val="center"/>
          </w:tcPr>
          <w:p>
            <w:pPr>
              <w:widowControl/>
              <w:spacing w:line="240" w:lineRule="exact"/>
              <w:ind w:firstLine="0" w:firstLineChars="0"/>
              <w:jc w:val="left"/>
              <w:rPr>
                <w:rFonts w:hint="eastAsia" w:ascii="宋体" w:hAnsi="宋体" w:eastAsia="宋体" w:cs="宋体"/>
                <w:kern w:val="0"/>
                <w:sz w:val="18"/>
                <w:szCs w:val="18"/>
                <w:lang w:eastAsia="zh-CN"/>
              </w:rPr>
            </w:pPr>
            <w:r>
              <w:rPr>
                <w:rFonts w:hint="eastAsia" w:ascii="宋体" w:hAnsi="宋体" w:cs="宋体"/>
                <w:kern w:val="0"/>
                <w:sz w:val="18"/>
                <w:szCs w:val="18"/>
              </w:rPr>
              <w:t>名山</w:t>
            </w:r>
            <w:r>
              <w:rPr>
                <w:rFonts w:hint="eastAsia" w:ascii="宋体" w:hAnsi="宋体" w:cs="宋体"/>
                <w:kern w:val="0"/>
                <w:sz w:val="18"/>
                <w:szCs w:val="18"/>
                <w:lang w:eastAsia="zh-CN"/>
              </w:rPr>
              <w:t>区</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1</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Ⅱ</w:t>
            </w:r>
          </w:p>
        </w:tc>
        <w:tc>
          <w:tcPr>
            <w:tcW w:w="951"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盆中丘陵区</w:t>
            </w: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成都市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龙泉驿区</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1</w:t>
            </w:r>
          </w:p>
        </w:tc>
        <w:tc>
          <w:tcPr>
            <w:tcW w:w="506" w:type="dxa"/>
            <w:vMerge w:val="restart"/>
            <w:tcBorders>
              <w:tl2br w:val="nil"/>
              <w:tr2bl w:val="nil"/>
            </w:tcBorders>
            <w:noWrap w:val="0"/>
            <w:vAlign w:val="center"/>
          </w:tcPr>
          <w:p>
            <w:pPr>
              <w:widowControl/>
              <w:spacing w:line="200" w:lineRule="atLeast"/>
              <w:ind w:firstLine="0" w:firstLineChars="0"/>
              <w:jc w:val="center"/>
              <w:rPr>
                <w:rFonts w:ascii="宋体" w:hAnsi="宋体" w:cs="宋体"/>
                <w:kern w:val="0"/>
                <w:sz w:val="18"/>
                <w:szCs w:val="18"/>
              </w:rPr>
            </w:pPr>
            <w:r>
              <w:rPr>
                <w:rFonts w:hint="eastAsia" w:ascii="宋体" w:hAnsi="宋体" w:cs="宋体"/>
                <w:kern w:val="0"/>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德阳市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中江县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1</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绵阳市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梓潼县、盐亭县、三台县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3</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广元市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剑阁县、苍溪县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2</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内江市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市中区、东兴区、资中县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3</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遂宁市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船山区、安居区、蓬溪县、射洪</w:t>
            </w:r>
            <w:r>
              <w:rPr>
                <w:rFonts w:hint="eastAsia" w:ascii="宋体" w:hAnsi="宋体" w:cs="宋体"/>
                <w:kern w:val="0"/>
                <w:sz w:val="18"/>
                <w:szCs w:val="18"/>
                <w:lang w:eastAsia="zh-CN"/>
              </w:rPr>
              <w:t>区</w:t>
            </w:r>
            <w:r>
              <w:rPr>
                <w:rFonts w:hint="eastAsia" w:ascii="宋体" w:hAnsi="宋体" w:cs="宋体"/>
                <w:kern w:val="0"/>
                <w:sz w:val="18"/>
                <w:szCs w:val="18"/>
              </w:rPr>
              <w:t>、大英县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5</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南充市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顺庆区、高坪区、嘉陵区、阆中市、南部县、营山县、蓬安县、仪陇县、西充县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9</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眉山市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仁寿县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1</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巴中市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巴州区、恩阳区、平昌县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3</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资阳市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雁江区、简阳市、乐至县、安岳县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4</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Ⅲ</w:t>
            </w:r>
          </w:p>
        </w:tc>
        <w:tc>
          <w:tcPr>
            <w:tcW w:w="951"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盆南丘陵区</w:t>
            </w: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自贡市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自流井区、贡井区、沿滩区、大安区、荣县、富顺县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6</w:t>
            </w:r>
          </w:p>
        </w:tc>
        <w:tc>
          <w:tcPr>
            <w:tcW w:w="506" w:type="dxa"/>
            <w:vMerge w:val="restart"/>
            <w:tcBorders>
              <w:tl2br w:val="nil"/>
              <w:tr2bl w:val="nil"/>
            </w:tcBorders>
            <w:noWrap w:val="0"/>
            <w:vAlign w:val="center"/>
          </w:tcPr>
          <w:p>
            <w:pPr>
              <w:widowControl/>
              <w:spacing w:line="200" w:lineRule="atLeast"/>
              <w:ind w:firstLine="0" w:firstLineChars="0"/>
              <w:jc w:val="center"/>
              <w:rPr>
                <w:rFonts w:ascii="宋体" w:hAnsi="宋体" w:cs="宋体"/>
                <w:kern w:val="0"/>
                <w:sz w:val="18"/>
                <w:szCs w:val="18"/>
              </w:rPr>
            </w:pPr>
            <w:r>
              <w:rPr>
                <w:rFonts w:hint="eastAsia" w:ascii="宋体" w:hAnsi="宋体" w:cs="宋体"/>
                <w:kern w:val="0"/>
                <w:sz w:val="18"/>
                <w:szCs w:val="18"/>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泸州市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江阳区、纳溪区、龙马潭区、泸县、合江县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5</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内江市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隆昌</w:t>
            </w:r>
            <w:r>
              <w:rPr>
                <w:rFonts w:hint="eastAsia" w:ascii="宋体" w:hAnsi="宋体" w:cs="宋体"/>
                <w:kern w:val="0"/>
                <w:sz w:val="18"/>
                <w:szCs w:val="18"/>
                <w:lang w:eastAsia="zh-CN"/>
              </w:rPr>
              <w:t>市</w:t>
            </w:r>
            <w:r>
              <w:rPr>
                <w:rFonts w:hint="eastAsia" w:ascii="宋体" w:hAnsi="宋体" w:cs="宋体"/>
                <w:kern w:val="0"/>
                <w:sz w:val="18"/>
                <w:szCs w:val="18"/>
              </w:rPr>
              <w:t>、威远县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2</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乐山市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市中区、沙湾区、五通桥区、井研县、犍为县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5</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宜宾市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翠屏区、南溪区、宜宾县、长宁县、高县、珙县、江安县、筠连县、兴文县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9</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Ⅳ</w:t>
            </w:r>
          </w:p>
        </w:tc>
        <w:tc>
          <w:tcPr>
            <w:tcW w:w="951"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盆东平行岭谷区</w:t>
            </w: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广安市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广安区、前锋区、华蓥市、岳池县、武胜县、邻水县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6</w:t>
            </w:r>
          </w:p>
        </w:tc>
        <w:tc>
          <w:tcPr>
            <w:tcW w:w="506" w:type="dxa"/>
            <w:vMerge w:val="restart"/>
            <w:tcBorders>
              <w:tl2br w:val="nil"/>
              <w:tr2bl w:val="nil"/>
            </w:tcBorders>
            <w:noWrap w:val="0"/>
            <w:vAlign w:val="center"/>
          </w:tcPr>
          <w:p>
            <w:pPr>
              <w:widowControl/>
              <w:spacing w:line="200" w:lineRule="atLeast"/>
              <w:ind w:firstLine="0" w:firstLineChars="0"/>
              <w:jc w:val="center"/>
              <w:rPr>
                <w:rFonts w:ascii="宋体" w:hAnsi="宋体" w:cs="宋体"/>
                <w:kern w:val="0"/>
                <w:sz w:val="18"/>
                <w:szCs w:val="18"/>
              </w:rPr>
            </w:pPr>
            <w:r>
              <w:rPr>
                <w:rFonts w:hint="eastAsia" w:ascii="宋体" w:hAnsi="宋体" w:cs="宋体"/>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达州市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通川区、达川区、宣汉县、开江县、大竹县、渠县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6</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Ⅴ</w:t>
            </w:r>
          </w:p>
        </w:tc>
        <w:tc>
          <w:tcPr>
            <w:tcW w:w="951"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盆周边缘山地区</w:t>
            </w: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绵阳市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北川县 平武县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2</w:t>
            </w:r>
          </w:p>
        </w:tc>
        <w:tc>
          <w:tcPr>
            <w:tcW w:w="506" w:type="dxa"/>
            <w:vMerge w:val="restart"/>
            <w:tcBorders>
              <w:tl2br w:val="nil"/>
              <w:tr2bl w:val="nil"/>
            </w:tcBorders>
            <w:noWrap w:val="0"/>
            <w:vAlign w:val="center"/>
          </w:tcPr>
          <w:p>
            <w:pPr>
              <w:widowControl/>
              <w:spacing w:line="200" w:lineRule="atLeast"/>
              <w:ind w:firstLine="0" w:firstLineChars="0"/>
              <w:jc w:val="center"/>
              <w:rPr>
                <w:rFonts w:ascii="宋体" w:hAnsi="宋体" w:cs="宋体"/>
                <w:kern w:val="0"/>
                <w:sz w:val="18"/>
                <w:szCs w:val="18"/>
              </w:rPr>
            </w:pPr>
            <w:r>
              <w:rPr>
                <w:rFonts w:hint="eastAsia" w:ascii="宋体" w:hAnsi="宋体" w:cs="宋体"/>
                <w:kern w:val="0"/>
                <w:sz w:val="18"/>
                <w:szCs w:val="1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center"/>
              <w:rPr>
                <w:rFonts w:hint="eastAsia"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center"/>
              <w:rPr>
                <w:rFonts w:hint="eastAsia" w:ascii="宋体" w:hAnsi="宋体" w:cs="宋体"/>
                <w:kern w:val="0"/>
                <w:sz w:val="18"/>
                <w:szCs w:val="18"/>
              </w:rPr>
            </w:pP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泸州市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叙永县、古蔺县</w:t>
            </w:r>
          </w:p>
        </w:tc>
        <w:tc>
          <w:tcPr>
            <w:tcW w:w="486" w:type="dxa"/>
            <w:tcBorders>
              <w:tl2br w:val="nil"/>
              <w:tr2bl w:val="nil"/>
            </w:tcBorders>
            <w:noWrap w:val="0"/>
            <w:vAlign w:val="center"/>
          </w:tcPr>
          <w:p>
            <w:pPr>
              <w:widowControl/>
              <w:spacing w:line="200" w:lineRule="atLeast"/>
              <w:ind w:firstLine="0" w:firstLineChars="0"/>
              <w:jc w:val="right"/>
              <w:rPr>
                <w:rFonts w:hint="eastAsia" w:ascii="宋体" w:hAnsi="宋体" w:cs="宋体"/>
                <w:kern w:val="0"/>
                <w:sz w:val="18"/>
                <w:szCs w:val="18"/>
              </w:rPr>
            </w:pPr>
            <w:r>
              <w:rPr>
                <w:rFonts w:hint="eastAsia" w:ascii="宋体" w:hAnsi="宋体" w:cs="宋体"/>
                <w:kern w:val="0"/>
                <w:sz w:val="18"/>
                <w:szCs w:val="18"/>
              </w:rPr>
              <w:t>2</w:t>
            </w:r>
          </w:p>
        </w:tc>
        <w:tc>
          <w:tcPr>
            <w:tcW w:w="506" w:type="dxa"/>
            <w:vMerge w:val="continue"/>
            <w:tcBorders>
              <w:tl2br w:val="nil"/>
              <w:tr2bl w:val="nil"/>
            </w:tcBorders>
            <w:noWrap w:val="0"/>
            <w:vAlign w:val="center"/>
          </w:tcPr>
          <w:p>
            <w:pPr>
              <w:widowControl/>
              <w:spacing w:line="200" w:lineRule="atLeast"/>
              <w:ind w:firstLine="0" w:firstLineChars="0"/>
              <w:jc w:val="center"/>
              <w:rPr>
                <w:rFonts w:hint="eastAsia"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乐山市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 xml:space="preserve">沐川县 </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1</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宜宾市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屏山县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1</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雅安市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雨城区 荥经县 芦山县 天全县 宝兴县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5</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达州市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万源市</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1</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巴中市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 xml:space="preserve">南江县 通江县 </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2</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广元市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利州区、昭化区、朝天区、旺苍县、青川县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5</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47"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Ⅵ</w:t>
            </w:r>
          </w:p>
        </w:tc>
        <w:tc>
          <w:tcPr>
            <w:tcW w:w="951"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川西南中山山地区</w:t>
            </w: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雅安市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汉源县 石棉县</w:t>
            </w:r>
            <w:bookmarkStart w:id="192" w:name="_GoBack"/>
            <w:bookmarkEnd w:id="192"/>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2</w:t>
            </w:r>
          </w:p>
        </w:tc>
        <w:tc>
          <w:tcPr>
            <w:tcW w:w="506" w:type="dxa"/>
            <w:vMerge w:val="restart"/>
            <w:tcBorders>
              <w:tl2br w:val="nil"/>
              <w:tr2bl w:val="nil"/>
            </w:tcBorders>
            <w:noWrap w:val="0"/>
            <w:vAlign w:val="center"/>
          </w:tcPr>
          <w:p>
            <w:pPr>
              <w:widowControl/>
              <w:spacing w:line="200" w:lineRule="atLeast"/>
              <w:ind w:firstLine="0" w:firstLineChars="0"/>
              <w:jc w:val="center"/>
              <w:rPr>
                <w:rFonts w:ascii="宋体" w:hAnsi="宋体" w:cs="宋体"/>
                <w:kern w:val="0"/>
                <w:sz w:val="18"/>
                <w:szCs w:val="18"/>
              </w:rPr>
            </w:pPr>
            <w:r>
              <w:rPr>
                <w:rFonts w:hint="eastAsia" w:ascii="宋体" w:hAnsi="宋体" w:cs="宋体"/>
                <w:kern w:val="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乐山市</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峨边县、马边县、金口河区</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3</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凉山州</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木里县、普格县、喜德县、越西县、甘洛县、美姑县、布拖县、昭觉县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lang w:val="en-US" w:eastAsia="zh-CN"/>
              </w:rPr>
              <w:t>8</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7"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Ⅶ</w:t>
            </w:r>
          </w:p>
        </w:tc>
        <w:tc>
          <w:tcPr>
            <w:tcW w:w="951"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川西南中山宽谷区</w:t>
            </w: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攀枝花</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米易县、盐边县、仁和区、东区、西区</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5</w:t>
            </w:r>
          </w:p>
        </w:tc>
        <w:tc>
          <w:tcPr>
            <w:tcW w:w="506" w:type="dxa"/>
            <w:vMerge w:val="restart"/>
            <w:tcBorders>
              <w:tl2br w:val="nil"/>
              <w:tr2bl w:val="nil"/>
            </w:tcBorders>
            <w:noWrap w:val="0"/>
            <w:vAlign w:val="center"/>
          </w:tcPr>
          <w:p>
            <w:pPr>
              <w:widowControl/>
              <w:spacing w:line="200" w:lineRule="atLeast"/>
              <w:ind w:firstLine="0" w:firstLineChars="0"/>
              <w:jc w:val="center"/>
              <w:rPr>
                <w:rFonts w:ascii="宋体" w:hAnsi="宋体" w:cs="宋体"/>
                <w:kern w:val="0"/>
                <w:sz w:val="18"/>
                <w:szCs w:val="18"/>
              </w:rPr>
            </w:pPr>
            <w:r>
              <w:rPr>
                <w:rFonts w:hint="eastAsia" w:ascii="宋体" w:hAnsi="宋体" w:cs="宋体"/>
                <w:kern w:val="0"/>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凉山州</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西昌市、德昌县、冕宁县、会理县、盐源县、会东县、宁南县、金阳县、雷波县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9</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7"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Ⅷ</w:t>
            </w:r>
          </w:p>
        </w:tc>
        <w:tc>
          <w:tcPr>
            <w:tcW w:w="951" w:type="dxa"/>
            <w:vMerge w:val="restart"/>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川西北高山高原区</w:t>
            </w: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阿坝州</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汶川县、理县、茂县、松潘县、九寨沟县、金川县、小金县、黑水县、马尔康县、壤塘县、阿坝县、若尔盖县、红原县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13</w:t>
            </w:r>
          </w:p>
        </w:tc>
        <w:tc>
          <w:tcPr>
            <w:tcW w:w="506" w:type="dxa"/>
            <w:vMerge w:val="restart"/>
            <w:tcBorders>
              <w:tl2br w:val="nil"/>
              <w:tr2bl w:val="nil"/>
            </w:tcBorders>
            <w:noWrap w:val="0"/>
            <w:vAlign w:val="center"/>
          </w:tcPr>
          <w:p>
            <w:pPr>
              <w:widowControl/>
              <w:spacing w:line="200" w:lineRule="atLeast"/>
              <w:ind w:firstLine="0" w:firstLineChars="0"/>
              <w:jc w:val="center"/>
              <w:rPr>
                <w:rFonts w:ascii="宋体" w:hAnsi="宋体" w:cs="宋体"/>
                <w:kern w:val="0"/>
                <w:sz w:val="18"/>
                <w:szCs w:val="18"/>
              </w:rPr>
            </w:pPr>
            <w:r>
              <w:rPr>
                <w:rFonts w:hint="eastAsia" w:ascii="宋体" w:hAnsi="宋体" w:cs="宋体"/>
                <w:kern w:val="0"/>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7"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951" w:type="dxa"/>
            <w:vMerge w:val="continue"/>
            <w:tcBorders>
              <w:tl2br w:val="nil"/>
              <w:tr2bl w:val="nil"/>
            </w:tcBorders>
            <w:noWrap w:val="0"/>
            <w:vAlign w:val="center"/>
          </w:tcPr>
          <w:p>
            <w:pPr>
              <w:widowControl/>
              <w:ind w:firstLine="0" w:firstLineChars="0"/>
              <w:jc w:val="left"/>
              <w:rPr>
                <w:rFonts w:ascii="宋体" w:hAnsi="宋体" w:cs="宋体"/>
                <w:kern w:val="0"/>
                <w:sz w:val="18"/>
                <w:szCs w:val="18"/>
              </w:rPr>
            </w:pPr>
          </w:p>
        </w:tc>
        <w:tc>
          <w:tcPr>
            <w:tcW w:w="1240" w:type="dxa"/>
            <w:tcBorders>
              <w:tl2br w:val="nil"/>
              <w:tr2bl w:val="nil"/>
            </w:tcBorders>
            <w:noWrap w:val="0"/>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rPr>
              <w:t>甘孜州</w:t>
            </w:r>
          </w:p>
        </w:tc>
        <w:tc>
          <w:tcPr>
            <w:tcW w:w="5147" w:type="dxa"/>
            <w:tcBorders>
              <w:tl2br w:val="nil"/>
              <w:tr2bl w:val="nil"/>
            </w:tcBorders>
            <w:noWrap w:val="0"/>
            <w:vAlign w:val="center"/>
          </w:tcPr>
          <w:p>
            <w:pPr>
              <w:widowControl/>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康定县、泸定县、丹巴县、九龙县、雅江县、道孚县、炉霍县、甘孜县、新龙县、德格县、白玉县、石渠县、色达县、理塘县、巴塘县、乡城县、稻城县、得荣县</w:t>
            </w:r>
          </w:p>
        </w:tc>
        <w:tc>
          <w:tcPr>
            <w:tcW w:w="486" w:type="dxa"/>
            <w:tcBorders>
              <w:tl2br w:val="nil"/>
              <w:tr2bl w:val="nil"/>
            </w:tcBorders>
            <w:noWrap w:val="0"/>
            <w:vAlign w:val="center"/>
          </w:tcPr>
          <w:p>
            <w:pPr>
              <w:widowControl/>
              <w:spacing w:line="200" w:lineRule="atLeast"/>
              <w:ind w:firstLine="0" w:firstLineChars="0"/>
              <w:jc w:val="right"/>
              <w:rPr>
                <w:rFonts w:ascii="宋体" w:hAnsi="宋体" w:cs="宋体"/>
                <w:kern w:val="0"/>
                <w:sz w:val="18"/>
                <w:szCs w:val="18"/>
              </w:rPr>
            </w:pPr>
            <w:r>
              <w:rPr>
                <w:rFonts w:hint="eastAsia" w:ascii="宋体" w:hAnsi="宋体" w:cs="宋体"/>
                <w:kern w:val="0"/>
                <w:sz w:val="18"/>
                <w:szCs w:val="18"/>
              </w:rPr>
              <w:t>18</w:t>
            </w:r>
          </w:p>
        </w:tc>
        <w:tc>
          <w:tcPr>
            <w:tcW w:w="506" w:type="dxa"/>
            <w:vMerge w:val="continue"/>
            <w:tcBorders>
              <w:tl2br w:val="nil"/>
              <w:tr2bl w:val="nil"/>
            </w:tcBorders>
            <w:noWrap w:val="0"/>
            <w:vAlign w:val="center"/>
          </w:tcPr>
          <w:p>
            <w:pPr>
              <w:widowControl/>
              <w:spacing w:line="200" w:lineRule="atLeast"/>
              <w:ind w:firstLine="0" w:firstLineChars="0"/>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85" w:type="dxa"/>
            <w:gridSpan w:val="4"/>
            <w:tcBorders>
              <w:tl2br w:val="nil"/>
              <w:tr2bl w:val="nil"/>
            </w:tcBorders>
            <w:noWrap w:val="0"/>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合计</w:t>
            </w:r>
          </w:p>
        </w:tc>
        <w:tc>
          <w:tcPr>
            <w:tcW w:w="486" w:type="dxa"/>
            <w:tcBorders>
              <w:tl2br w:val="nil"/>
              <w:tr2bl w:val="nil"/>
            </w:tcBorders>
            <w:noWrap w:val="0"/>
            <w:vAlign w:val="center"/>
          </w:tcPr>
          <w:p>
            <w:pPr>
              <w:widowControl/>
              <w:ind w:firstLine="0" w:firstLineChars="0"/>
              <w:jc w:val="right"/>
              <w:rPr>
                <w:rFonts w:ascii="宋体" w:hAnsi="宋体" w:cs="宋体"/>
                <w:kern w:val="0"/>
                <w:sz w:val="18"/>
                <w:szCs w:val="18"/>
              </w:rPr>
            </w:pPr>
            <w:r>
              <w:rPr>
                <w:rFonts w:hint="eastAsia" w:ascii="宋体" w:hAnsi="宋体" w:cs="宋体"/>
                <w:kern w:val="0"/>
                <w:sz w:val="18"/>
                <w:szCs w:val="18"/>
              </w:rPr>
              <w:t>183</w:t>
            </w:r>
          </w:p>
        </w:tc>
        <w:tc>
          <w:tcPr>
            <w:tcW w:w="506" w:type="dxa"/>
            <w:tcBorders>
              <w:tl2br w:val="nil"/>
              <w:tr2bl w:val="nil"/>
            </w:tcBorders>
            <w:noWrap w:val="0"/>
            <w:vAlign w:val="center"/>
          </w:tcPr>
          <w:p>
            <w:pPr>
              <w:widowControl/>
              <w:ind w:firstLine="0" w:firstLineChars="0"/>
              <w:jc w:val="right"/>
              <w:rPr>
                <w:rFonts w:ascii="宋体" w:hAnsi="宋体" w:cs="宋体"/>
                <w:kern w:val="0"/>
                <w:sz w:val="18"/>
                <w:szCs w:val="18"/>
              </w:rPr>
            </w:pPr>
            <w:r>
              <w:rPr>
                <w:rFonts w:hint="eastAsia" w:ascii="宋体" w:hAnsi="宋体" w:cs="宋体"/>
                <w:kern w:val="0"/>
                <w:sz w:val="18"/>
                <w:szCs w:val="18"/>
              </w:rPr>
              <w:t>183</w:t>
            </w:r>
          </w:p>
        </w:tc>
      </w:tr>
    </w:tbl>
    <w:p>
      <w:pPr>
        <w:ind w:firstLine="420"/>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p>
    <w:p>
      <w:pPr>
        <w:pStyle w:val="14"/>
        <w:bidi w:val="0"/>
        <w:rPr>
          <w:rFonts w:hint="eastAsia"/>
          <w:lang w:val="en-US" w:eastAsia="zh-CN"/>
        </w:rPr>
      </w:pPr>
    </w:p>
    <w:sectPr>
      <w:type w:val="continuous"/>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5D39F"/>
    <w:multiLevelType w:val="singleLevel"/>
    <w:tmpl w:val="3635D39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638C"/>
    <w:rsid w:val="01107894"/>
    <w:rsid w:val="01160332"/>
    <w:rsid w:val="019647B9"/>
    <w:rsid w:val="02400B6E"/>
    <w:rsid w:val="02DB6487"/>
    <w:rsid w:val="03EA6B3A"/>
    <w:rsid w:val="048A150D"/>
    <w:rsid w:val="054D39CC"/>
    <w:rsid w:val="05C82AFA"/>
    <w:rsid w:val="07705152"/>
    <w:rsid w:val="085666AA"/>
    <w:rsid w:val="09722AA8"/>
    <w:rsid w:val="09773F15"/>
    <w:rsid w:val="0D82299B"/>
    <w:rsid w:val="0DAE1918"/>
    <w:rsid w:val="0E393819"/>
    <w:rsid w:val="116E221B"/>
    <w:rsid w:val="12B32BEE"/>
    <w:rsid w:val="15D71742"/>
    <w:rsid w:val="189A1407"/>
    <w:rsid w:val="1C704354"/>
    <w:rsid w:val="1DA20303"/>
    <w:rsid w:val="1F046266"/>
    <w:rsid w:val="1FD945CE"/>
    <w:rsid w:val="1FE51999"/>
    <w:rsid w:val="20910A16"/>
    <w:rsid w:val="22A345E2"/>
    <w:rsid w:val="23A75A5D"/>
    <w:rsid w:val="25972205"/>
    <w:rsid w:val="27210E60"/>
    <w:rsid w:val="28195859"/>
    <w:rsid w:val="29C12289"/>
    <w:rsid w:val="29E3469E"/>
    <w:rsid w:val="2B475F81"/>
    <w:rsid w:val="2BD439D3"/>
    <w:rsid w:val="2CD4524A"/>
    <w:rsid w:val="2EAE4956"/>
    <w:rsid w:val="2ED01109"/>
    <w:rsid w:val="30231763"/>
    <w:rsid w:val="314C1C8E"/>
    <w:rsid w:val="32EE3650"/>
    <w:rsid w:val="32FA297A"/>
    <w:rsid w:val="34347AAD"/>
    <w:rsid w:val="354A495E"/>
    <w:rsid w:val="35BE1B56"/>
    <w:rsid w:val="363A638C"/>
    <w:rsid w:val="38226958"/>
    <w:rsid w:val="38753949"/>
    <w:rsid w:val="38EC7090"/>
    <w:rsid w:val="39194802"/>
    <w:rsid w:val="39C44F2F"/>
    <w:rsid w:val="39E02F2C"/>
    <w:rsid w:val="3D05618B"/>
    <w:rsid w:val="3F5F62D5"/>
    <w:rsid w:val="40194BAE"/>
    <w:rsid w:val="40CD4AD9"/>
    <w:rsid w:val="424914F8"/>
    <w:rsid w:val="44550564"/>
    <w:rsid w:val="44B46D9F"/>
    <w:rsid w:val="450E7C2C"/>
    <w:rsid w:val="4546727E"/>
    <w:rsid w:val="470C6426"/>
    <w:rsid w:val="47E92169"/>
    <w:rsid w:val="49103A35"/>
    <w:rsid w:val="49F614A2"/>
    <w:rsid w:val="4DB432D7"/>
    <w:rsid w:val="4DD7232F"/>
    <w:rsid w:val="4FE50F2B"/>
    <w:rsid w:val="52A54E2E"/>
    <w:rsid w:val="560A74F1"/>
    <w:rsid w:val="56890A72"/>
    <w:rsid w:val="56A06A0C"/>
    <w:rsid w:val="582004D8"/>
    <w:rsid w:val="5A225755"/>
    <w:rsid w:val="5A357C00"/>
    <w:rsid w:val="5B5E63C5"/>
    <w:rsid w:val="5C2434F5"/>
    <w:rsid w:val="5C9D52B0"/>
    <w:rsid w:val="5EE868CE"/>
    <w:rsid w:val="60481CBD"/>
    <w:rsid w:val="60A60023"/>
    <w:rsid w:val="6190739B"/>
    <w:rsid w:val="645935C7"/>
    <w:rsid w:val="647E3E1E"/>
    <w:rsid w:val="64C521AB"/>
    <w:rsid w:val="66CF33F7"/>
    <w:rsid w:val="67760BE9"/>
    <w:rsid w:val="679F127E"/>
    <w:rsid w:val="69A2371A"/>
    <w:rsid w:val="6A6B5E60"/>
    <w:rsid w:val="6AE01DB4"/>
    <w:rsid w:val="6C1C457C"/>
    <w:rsid w:val="6ECD547C"/>
    <w:rsid w:val="6F2E7816"/>
    <w:rsid w:val="6F9F2027"/>
    <w:rsid w:val="71CF4518"/>
    <w:rsid w:val="74707DE8"/>
    <w:rsid w:val="760C1100"/>
    <w:rsid w:val="76D16442"/>
    <w:rsid w:val="775E6934"/>
    <w:rsid w:val="7E4F247B"/>
    <w:rsid w:val="7F4C7CCD"/>
    <w:rsid w:val="7FBE5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100" w:after="100" w:afterLines="100"/>
      <w:ind w:firstLine="0" w:firstLineChars="0"/>
      <w:outlineLvl w:val="0"/>
    </w:pPr>
    <w:rPr>
      <w:rFonts w:ascii="Calibri" w:hAnsi="Calibri" w:eastAsia="黑体"/>
      <w:bCs/>
      <w:kern w:val="44"/>
      <w:szCs w:val="44"/>
    </w:rPr>
  </w:style>
  <w:style w:type="paragraph" w:styleId="3">
    <w:name w:val="heading 2"/>
    <w:basedOn w:val="1"/>
    <w:next w:val="1"/>
    <w:qFormat/>
    <w:uiPriority w:val="0"/>
    <w:pPr>
      <w:keepNext/>
      <w:keepLines/>
      <w:spacing w:before="50" w:beforeLines="50" w:after="50" w:afterLines="50"/>
      <w:ind w:firstLine="0" w:firstLineChars="0"/>
      <w:outlineLvl w:val="1"/>
    </w:pPr>
    <w:rPr>
      <w:rFonts w:ascii="Cambria" w:hAnsi="Cambria" w:eastAsia="黑体"/>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0"/>
    <w:pPr>
      <w:spacing w:before="120" w:after="60" w:line="360" w:lineRule="auto"/>
      <w:ind w:firstLine="0" w:firstLineChars="0"/>
      <w:jc w:val="center"/>
      <w:outlineLvl w:val="1"/>
    </w:pPr>
    <w:rPr>
      <w:rFonts w:ascii="Cambria" w:hAnsi="Cambria" w:eastAsia="黑体"/>
      <w:bCs/>
      <w:kern w:val="28"/>
      <w:sz w:val="24"/>
      <w:szCs w:val="32"/>
    </w:rPr>
  </w:style>
  <w:style w:type="paragraph" w:styleId="7">
    <w:name w:val="Body Text 2"/>
    <w:basedOn w:val="1"/>
    <w:qFormat/>
    <w:uiPriority w:val="0"/>
    <w:pPr>
      <w:spacing w:after="120" w:afterLines="0" w:afterAutospacing="0" w:line="480" w:lineRule="auto"/>
    </w:pPr>
  </w:style>
  <w:style w:type="paragraph" w:styleId="8">
    <w:name w:val="Title"/>
    <w:basedOn w:val="1"/>
    <w:next w:val="1"/>
    <w:qFormat/>
    <w:uiPriority w:val="0"/>
    <w:pPr>
      <w:spacing w:before="50" w:beforeLines="50" w:after="50" w:afterLines="50"/>
      <w:ind w:firstLine="0" w:firstLineChars="0"/>
      <w:jc w:val="center"/>
      <w:outlineLvl w:val="3"/>
    </w:pPr>
    <w:rPr>
      <w:rFonts w:ascii="Cambria" w:hAnsi="Cambria" w:eastAsia="黑体"/>
      <w:bCs/>
      <w:szCs w:val="32"/>
    </w:rPr>
  </w:style>
  <w:style w:type="paragraph" w:customStyle="1" w:styleId="11">
    <w:name w:val="目次、标准名称标题"/>
    <w:basedOn w:val="1"/>
    <w:next w:val="1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
    <w:name w:val="样式 样式 样式 样式 首行缩进:  2 字符2 + 首行缩进:  2 字符 + 首行缩进:  2 字符 + 首行缩进:  2 ..."/>
    <w:basedOn w:val="1"/>
    <w:qFormat/>
    <w:uiPriority w:val="0"/>
    <w:pPr>
      <w:spacing w:line="560" w:lineRule="exact"/>
      <w:ind w:firstLine="560" w:firstLineChars="200"/>
    </w:pPr>
    <w:rPr>
      <w:sz w:val="28"/>
      <w:szCs w:val="20"/>
    </w:rPr>
  </w:style>
  <w:style w:type="paragraph" w:customStyle="1" w:styleId="14">
    <w:name w:val="表格"/>
    <w:basedOn w:val="1"/>
    <w:qFormat/>
    <w:uiPriority w:val="0"/>
    <w:pPr>
      <w:ind w:firstLine="0" w:firstLineChars="0"/>
      <w:jc w:val="center"/>
      <w:outlineLvl w:val="3"/>
    </w:pPr>
    <w:rPr>
      <w:rFonts w:ascii="Times New Roman" w:hAnsi="Times New Roman" w:eastAsia="黑体"/>
    </w:rPr>
  </w:style>
  <w:style w:type="character" w:customStyle="1" w:styleId="15">
    <w:name w:val="font21"/>
    <w:basedOn w:val="10"/>
    <w:qFormat/>
    <w:uiPriority w:val="0"/>
    <w:rPr>
      <w:rFonts w:hint="eastAsia" w:ascii="宋体" w:hAnsi="宋体" w:eastAsia="宋体" w:cs="宋体"/>
      <w:color w:val="000000"/>
      <w:sz w:val="18"/>
      <w:szCs w:val="18"/>
      <w:u w:val="none"/>
    </w:rPr>
  </w:style>
  <w:style w:type="character" w:customStyle="1" w:styleId="16">
    <w:name w:val="font11"/>
    <w:basedOn w:val="10"/>
    <w:uiPriority w:val="0"/>
    <w:rPr>
      <w:rFonts w:hint="eastAsia" w:ascii="宋体" w:hAnsi="宋体" w:eastAsia="宋体" w:cs="宋体"/>
      <w:color w:val="000000"/>
      <w:sz w:val="18"/>
      <w:szCs w:val="18"/>
      <w:u w:val="none"/>
      <w:vertAlign w:val="superscript"/>
    </w:rPr>
  </w:style>
  <w:style w:type="paragraph" w:customStyle="1" w:styleId="17">
    <w:name w:val="终结线"/>
    <w:basedOn w:val="1"/>
    <w:qFormat/>
    <w:uiPriority w:val="0"/>
    <w:pPr>
      <w:framePr w:hSpace="181" w:vSpace="181" w:wrap="around" w:vAnchor="text" w:hAnchor="margin" w:xAlign="center" w:y="285"/>
    </w:pPr>
  </w:style>
  <w:style w:type="character" w:customStyle="1" w:styleId="18">
    <w:name w:val="font31"/>
    <w:basedOn w:val="10"/>
    <w:qFormat/>
    <w:uiPriority w:val="0"/>
    <w:rPr>
      <w:rFonts w:hint="eastAsia" w:ascii="宋体" w:hAnsi="宋体" w:eastAsia="宋体" w:cs="宋体"/>
      <w:color w:val="000000"/>
      <w:sz w:val="18"/>
      <w:szCs w:val="18"/>
      <w:u w:val="none"/>
      <w:vertAlign w:val="superscript"/>
    </w:rPr>
  </w:style>
  <w:style w:type="paragraph" w:customStyle="1" w:styleId="19">
    <w:name w:val="Body text|1"/>
    <w:basedOn w:val="1"/>
    <w:qFormat/>
    <w:uiPriority w:val="0"/>
    <w:pPr>
      <w:widowControl w:val="0"/>
      <w:shd w:val="clear" w:color="auto" w:fill="auto"/>
      <w:spacing w:after="80" w:line="341" w:lineRule="auto"/>
    </w:pPr>
    <w:rPr>
      <w:rFonts w:ascii="宋体" w:hAnsi="宋体" w:eastAsia="宋体" w:cs="宋体"/>
      <w:sz w:val="18"/>
      <w:szCs w:val="18"/>
      <w:u w:val="none"/>
      <w:shd w:val="clear" w:color="auto" w:fill="auto"/>
      <w:lang w:val="zh-CN" w:eastAsia="zh-CN" w:bidi="zh-CN"/>
    </w:rPr>
  </w:style>
  <w:style w:type="paragraph" w:customStyle="1" w:styleId="20">
    <w:name w:val="Heading #5|1"/>
    <w:basedOn w:val="1"/>
    <w:qFormat/>
    <w:uiPriority w:val="0"/>
    <w:pPr>
      <w:widowControl w:val="0"/>
      <w:shd w:val="clear" w:color="auto" w:fill="auto"/>
      <w:spacing w:after="80"/>
      <w:ind w:firstLine="380"/>
      <w:outlineLvl w:val="4"/>
    </w:pPr>
    <w:rPr>
      <w:b/>
      <w:bCs/>
      <w:sz w:val="19"/>
      <w:szCs w:val="19"/>
      <w:u w:val="none"/>
      <w:shd w:val="clear" w:color="auto" w:fill="auto"/>
    </w:rPr>
  </w:style>
  <w:style w:type="paragraph" w:customStyle="1" w:styleId="21">
    <w:name w:val="Body text|2"/>
    <w:basedOn w:val="1"/>
    <w:qFormat/>
    <w:uiPriority w:val="0"/>
    <w:pPr>
      <w:widowControl w:val="0"/>
      <w:shd w:val="clear" w:color="auto" w:fill="auto"/>
    </w:pPr>
    <w:rPr>
      <w:sz w:val="20"/>
      <w:szCs w:val="20"/>
      <w:u w:val="none"/>
      <w:shd w:val="clear" w:color="auto" w:fill="auto"/>
    </w:rPr>
  </w:style>
  <w:style w:type="paragraph" w:customStyle="1" w:styleId="22">
    <w:name w:val="Body text|3"/>
    <w:basedOn w:val="1"/>
    <w:uiPriority w:val="0"/>
    <w:pPr>
      <w:widowControl w:val="0"/>
      <w:shd w:val="clear" w:color="auto" w:fill="auto"/>
      <w:spacing w:after="80" w:line="286" w:lineRule="exact"/>
      <w:ind w:left="900" w:hanging="460"/>
    </w:pPr>
    <w:rPr>
      <w:rFonts w:ascii="宋体" w:hAnsi="宋体" w:eastAsia="宋体" w:cs="宋体"/>
      <w:sz w:val="17"/>
      <w:szCs w:val="17"/>
      <w:u w:val="none"/>
      <w:shd w:val="clear" w:color="auto" w:fill="auto"/>
      <w:lang w:val="zh-CN" w:eastAsia="zh-CN" w:bidi="zh-CN"/>
    </w:rPr>
  </w:style>
  <w:style w:type="paragraph" w:customStyle="1" w:styleId="23">
    <w:name w:val="注释"/>
    <w:basedOn w:val="7"/>
    <w:next w:val="1"/>
    <w:qFormat/>
    <w:uiPriority w:val="0"/>
    <w:pPr>
      <w:spacing w:line="240" w:lineRule="auto"/>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2020-11-03T16:05:00Z</dcterms:created>
  <dc:creator>君勤</dc:creator>
  <cp:lastModifiedBy>天天好心情</cp:lastModifiedBy>
  <dcterms:modified xsi:type="dcterms:W3CDTF">2020-11-11T07:22:25Z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